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Федеральное государственное образовательное бюджетное учреждение</w:t>
      </w:r>
    </w:p>
    <w:p w14:paraId="7CFDAD9D"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высшего образования</w:t>
      </w:r>
    </w:p>
    <w:p w14:paraId="2AFA5287" w14:textId="77777777" w:rsidR="005714F2" w:rsidRPr="008A30EF" w:rsidRDefault="005714F2" w:rsidP="002264E6">
      <w:pPr>
        <w:autoSpaceDE/>
        <w:autoSpaceDN/>
        <w:adjustRightInd/>
        <w:jc w:val="center"/>
        <w:rPr>
          <w:rFonts w:eastAsia="Calibri"/>
          <w:color w:val="000000" w:themeColor="text1"/>
          <w:sz w:val="28"/>
          <w:szCs w:val="28"/>
          <w:lang w:eastAsia="en-US"/>
        </w:rPr>
      </w:pPr>
    </w:p>
    <w:p w14:paraId="603CCD7F"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 xml:space="preserve">«Финансовый университет </w:t>
      </w:r>
    </w:p>
    <w:p w14:paraId="17A473C8"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при Правительстве Российской Федерации»</w:t>
      </w:r>
    </w:p>
    <w:p w14:paraId="1AFA6FB0" w14:textId="6328EB29" w:rsidR="005714F2" w:rsidRPr="008A30EF" w:rsidRDefault="005714F2" w:rsidP="002264E6">
      <w:pPr>
        <w:autoSpaceDE/>
        <w:autoSpaceDN/>
        <w:adjustRightInd/>
        <w:spacing w:after="160" w:line="259" w:lineRule="auto"/>
        <w:jc w:val="center"/>
        <w:rPr>
          <w:rFonts w:eastAsia="Calibri"/>
          <w:b/>
          <w:color w:val="000000" w:themeColor="text1"/>
          <w:sz w:val="28"/>
          <w:szCs w:val="28"/>
          <w:lang w:eastAsia="en-US"/>
        </w:rPr>
      </w:pPr>
      <w:r w:rsidRPr="008A30EF">
        <w:rPr>
          <w:rFonts w:eastAsia="Calibri"/>
          <w:b/>
          <w:color w:val="000000" w:themeColor="text1"/>
          <w:sz w:val="28"/>
          <w:szCs w:val="28"/>
          <w:lang w:eastAsia="en-US"/>
        </w:rPr>
        <w:t>(Финансовый университет)</w:t>
      </w:r>
    </w:p>
    <w:p w14:paraId="149B76FA"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Департамент налогов и налогового администрирования</w:t>
      </w:r>
    </w:p>
    <w:p w14:paraId="2B30059A" w14:textId="7B8E438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Факультета налогов, аудита и бизнес-анализа</w:t>
      </w:r>
    </w:p>
    <w:p w14:paraId="4B4F672D" w14:textId="77777777" w:rsidR="005714F2" w:rsidRPr="008A30EF" w:rsidRDefault="005714F2" w:rsidP="002264E6">
      <w:pPr>
        <w:autoSpaceDE/>
        <w:autoSpaceDN/>
        <w:adjustRightInd/>
        <w:snapToGrid w:val="0"/>
        <w:rPr>
          <w:b/>
          <w:caps/>
          <w:color w:val="000000" w:themeColor="text1"/>
          <w:sz w:val="28"/>
          <w:szCs w:val="28"/>
        </w:rPr>
      </w:pPr>
    </w:p>
    <w:p w14:paraId="403615EB" w14:textId="635B01D4" w:rsidR="005714F2" w:rsidRPr="008A30EF" w:rsidRDefault="005714F2" w:rsidP="002264E6">
      <w:pPr>
        <w:autoSpaceDE/>
        <w:autoSpaceDN/>
        <w:adjustRightInd/>
        <w:snapToGrid w:val="0"/>
        <w:rPr>
          <w:b/>
          <w:caps/>
          <w:color w:val="000000" w:themeColor="text1"/>
          <w:sz w:val="28"/>
          <w:szCs w:val="28"/>
        </w:rPr>
      </w:pPr>
    </w:p>
    <w:p w14:paraId="3562017A" w14:textId="288FBB44" w:rsidR="005714F2" w:rsidRPr="008A30EF" w:rsidRDefault="005714F2" w:rsidP="002264E6">
      <w:pPr>
        <w:autoSpaceDE/>
        <w:autoSpaceDN/>
        <w:adjustRightInd/>
        <w:snapToGrid w:val="0"/>
        <w:rPr>
          <w:b/>
          <w:caps/>
          <w:color w:val="000000" w:themeColor="text1"/>
          <w:sz w:val="28"/>
          <w:szCs w:val="28"/>
        </w:rPr>
      </w:pPr>
    </w:p>
    <w:p w14:paraId="2D0FEE28" w14:textId="575CD743" w:rsidR="005714F2" w:rsidRPr="008A30EF" w:rsidRDefault="005714F2" w:rsidP="002264E6">
      <w:pPr>
        <w:autoSpaceDE/>
        <w:autoSpaceDN/>
        <w:adjustRightInd/>
        <w:snapToGrid w:val="0"/>
        <w:rPr>
          <w:b/>
          <w:caps/>
          <w:color w:val="000000" w:themeColor="text1"/>
          <w:sz w:val="28"/>
          <w:szCs w:val="28"/>
        </w:rPr>
      </w:pPr>
    </w:p>
    <w:p w14:paraId="1FBB0A1F" w14:textId="69783D52" w:rsidR="005714F2" w:rsidRPr="008A30EF" w:rsidRDefault="005714F2" w:rsidP="002264E6">
      <w:pPr>
        <w:autoSpaceDE/>
        <w:autoSpaceDN/>
        <w:adjustRightInd/>
        <w:snapToGrid w:val="0"/>
        <w:rPr>
          <w:b/>
          <w:caps/>
          <w:color w:val="000000" w:themeColor="text1"/>
          <w:sz w:val="28"/>
          <w:szCs w:val="28"/>
        </w:rPr>
      </w:pPr>
    </w:p>
    <w:p w14:paraId="44D5504D" w14:textId="74A52741" w:rsidR="005714F2" w:rsidRPr="008A30EF" w:rsidRDefault="005714F2" w:rsidP="002264E6">
      <w:pPr>
        <w:autoSpaceDE/>
        <w:autoSpaceDN/>
        <w:adjustRightInd/>
        <w:snapToGrid w:val="0"/>
        <w:rPr>
          <w:b/>
          <w:caps/>
          <w:color w:val="000000" w:themeColor="text1"/>
          <w:sz w:val="28"/>
          <w:szCs w:val="28"/>
        </w:rPr>
      </w:pPr>
    </w:p>
    <w:p w14:paraId="7EDFD40F" w14:textId="77777777" w:rsidR="005714F2" w:rsidRPr="008A30EF" w:rsidRDefault="005714F2" w:rsidP="002264E6">
      <w:pPr>
        <w:autoSpaceDE/>
        <w:autoSpaceDN/>
        <w:adjustRightInd/>
        <w:snapToGrid w:val="0"/>
        <w:rPr>
          <w:b/>
          <w:caps/>
          <w:color w:val="000000" w:themeColor="text1"/>
          <w:sz w:val="28"/>
          <w:szCs w:val="28"/>
        </w:rPr>
      </w:pPr>
    </w:p>
    <w:p w14:paraId="75F3B9C6" w14:textId="25946044" w:rsidR="005714F2" w:rsidRPr="008A30EF" w:rsidRDefault="008F5862" w:rsidP="002264E6">
      <w:pPr>
        <w:autoSpaceDE/>
        <w:autoSpaceDN/>
        <w:adjustRightInd/>
        <w:snapToGrid w:val="0"/>
        <w:spacing w:line="360" w:lineRule="auto"/>
        <w:jc w:val="center"/>
        <w:rPr>
          <w:b/>
          <w:bCs/>
          <w:color w:val="000000" w:themeColor="text1"/>
          <w:sz w:val="28"/>
          <w:szCs w:val="28"/>
        </w:rPr>
      </w:pPr>
      <w:r w:rsidRPr="008A30EF">
        <w:rPr>
          <w:b/>
          <w:bCs/>
          <w:color w:val="000000" w:themeColor="text1"/>
          <w:sz w:val="28"/>
          <w:szCs w:val="28"/>
        </w:rPr>
        <w:t>Полежарова</w:t>
      </w:r>
      <w:r w:rsidR="00DD0C22" w:rsidRPr="008A30EF">
        <w:rPr>
          <w:b/>
          <w:bCs/>
          <w:color w:val="000000" w:themeColor="text1"/>
          <w:sz w:val="28"/>
          <w:szCs w:val="28"/>
        </w:rPr>
        <w:t xml:space="preserve"> </w:t>
      </w:r>
      <w:r w:rsidRPr="008A30EF">
        <w:rPr>
          <w:b/>
          <w:bCs/>
          <w:color w:val="000000" w:themeColor="text1"/>
          <w:sz w:val="28"/>
          <w:szCs w:val="28"/>
        </w:rPr>
        <w:t>Л</w:t>
      </w:r>
      <w:r w:rsidR="00310EA6" w:rsidRPr="008A30EF">
        <w:rPr>
          <w:b/>
          <w:bCs/>
          <w:color w:val="000000" w:themeColor="text1"/>
          <w:sz w:val="28"/>
          <w:szCs w:val="28"/>
        </w:rPr>
        <w:t>.</w:t>
      </w:r>
      <w:r w:rsidRPr="008A30EF">
        <w:rPr>
          <w:b/>
          <w:bCs/>
          <w:color w:val="000000" w:themeColor="text1"/>
          <w:sz w:val="28"/>
          <w:szCs w:val="28"/>
        </w:rPr>
        <w:t>В</w:t>
      </w:r>
      <w:r w:rsidR="00310EA6" w:rsidRPr="008A30EF">
        <w:rPr>
          <w:b/>
          <w:bCs/>
          <w:color w:val="000000" w:themeColor="text1"/>
          <w:sz w:val="28"/>
          <w:szCs w:val="28"/>
        </w:rPr>
        <w:t>.</w:t>
      </w:r>
    </w:p>
    <w:p w14:paraId="222AE63B"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62CF1E4D" w14:textId="350A3F13" w:rsidR="005714F2" w:rsidRPr="008A30EF" w:rsidRDefault="00310EA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9750F">
        <w:rPr>
          <w:b/>
          <w:bCs/>
          <w:caps/>
          <w:color w:val="000000" w:themeColor="text1"/>
          <w:sz w:val="28"/>
          <w:szCs w:val="28"/>
        </w:rPr>
        <w:t>Налого</w:t>
      </w:r>
      <w:r w:rsidR="00257E1A">
        <w:rPr>
          <w:b/>
          <w:bCs/>
          <w:caps/>
          <w:color w:val="000000" w:themeColor="text1"/>
          <w:sz w:val="28"/>
          <w:szCs w:val="28"/>
        </w:rPr>
        <w:t xml:space="preserve">ОБЛОЖЕНИЕ </w:t>
      </w:r>
      <w:r w:rsidR="008F5862" w:rsidRPr="008A30EF">
        <w:rPr>
          <w:b/>
          <w:bCs/>
          <w:caps/>
          <w:color w:val="000000" w:themeColor="text1"/>
          <w:sz w:val="28"/>
          <w:szCs w:val="28"/>
        </w:rPr>
        <w:t>транс</w:t>
      </w:r>
      <w:r w:rsidR="00257E1A">
        <w:rPr>
          <w:b/>
          <w:bCs/>
          <w:caps/>
          <w:color w:val="000000" w:themeColor="text1"/>
          <w:sz w:val="28"/>
          <w:szCs w:val="28"/>
        </w:rPr>
        <w:t>ГРАНИЧНЫХ ОПЕРАЦИЙ С ИНТЕЛЛЕКТУАЛЬНОЙ СОБСТВЕННОСТЬЮ</w:t>
      </w:r>
    </w:p>
    <w:p w14:paraId="3ECA6B01" w14:textId="77777777" w:rsidR="005714F2" w:rsidRPr="008A30EF" w:rsidRDefault="005714F2" w:rsidP="002264E6">
      <w:pPr>
        <w:autoSpaceDE/>
        <w:autoSpaceDN/>
        <w:adjustRightInd/>
        <w:snapToGrid w:val="0"/>
        <w:jc w:val="center"/>
        <w:rPr>
          <w:color w:val="000000" w:themeColor="text1"/>
          <w:sz w:val="28"/>
          <w:szCs w:val="28"/>
        </w:rPr>
      </w:pPr>
    </w:p>
    <w:p w14:paraId="7677E8F1"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Рабочая программа дисциплины</w:t>
      </w:r>
    </w:p>
    <w:p w14:paraId="71304EBF"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6549F67C" w14:textId="7D9D337C"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для студентов, обучающихся по направлению</w:t>
      </w:r>
      <w:r w:rsidR="0021302B" w:rsidRPr="008A30EF">
        <w:rPr>
          <w:color w:val="000000" w:themeColor="text1"/>
          <w:sz w:val="28"/>
          <w:szCs w:val="28"/>
        </w:rPr>
        <w:t xml:space="preserve"> подготовки</w:t>
      </w:r>
    </w:p>
    <w:p w14:paraId="6181F20C" w14:textId="7739D556"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8A30EF">
        <w:rPr>
          <w:color w:val="000000" w:themeColor="text1"/>
          <w:sz w:val="28"/>
          <w:szCs w:val="28"/>
        </w:rPr>
        <w:t>38.0</w:t>
      </w:r>
      <w:r w:rsidR="00257E1A">
        <w:rPr>
          <w:color w:val="000000" w:themeColor="text1"/>
          <w:sz w:val="28"/>
          <w:szCs w:val="28"/>
        </w:rPr>
        <w:t>3</w:t>
      </w:r>
      <w:r w:rsidRPr="008A30EF">
        <w:rPr>
          <w:color w:val="000000" w:themeColor="text1"/>
          <w:sz w:val="28"/>
          <w:szCs w:val="28"/>
        </w:rPr>
        <w:t xml:space="preserve">.01 «Экономика» </w:t>
      </w:r>
    </w:p>
    <w:p w14:paraId="512FB1FE" w14:textId="77777777" w:rsidR="005714F2" w:rsidRPr="008A30EF" w:rsidRDefault="005714F2" w:rsidP="002264E6">
      <w:pPr>
        <w:autoSpaceDE/>
        <w:autoSpaceDN/>
        <w:adjustRightInd/>
        <w:snapToGrid w:val="0"/>
        <w:ind w:right="22"/>
        <w:jc w:val="center"/>
        <w:rPr>
          <w:color w:val="000000" w:themeColor="text1"/>
          <w:sz w:val="28"/>
          <w:szCs w:val="28"/>
        </w:rPr>
      </w:pPr>
    </w:p>
    <w:p w14:paraId="00E4D60E" w14:textId="77777777" w:rsidR="00257E1A" w:rsidRPr="00257E1A" w:rsidRDefault="00257E1A" w:rsidP="002264E6">
      <w:pPr>
        <w:autoSpaceDE/>
        <w:autoSpaceDN/>
        <w:adjustRightInd/>
        <w:snapToGrid w:val="0"/>
        <w:ind w:right="22"/>
        <w:jc w:val="center"/>
        <w:rPr>
          <w:color w:val="000000" w:themeColor="text1"/>
          <w:sz w:val="28"/>
          <w:szCs w:val="28"/>
        </w:rPr>
      </w:pPr>
      <w:r w:rsidRPr="00257E1A">
        <w:rPr>
          <w:color w:val="000000" w:themeColor="text1"/>
          <w:sz w:val="28"/>
          <w:szCs w:val="28"/>
        </w:rPr>
        <w:t xml:space="preserve">Образовательная программа «Налоги, аудит и бизнес-анализ» </w:t>
      </w:r>
    </w:p>
    <w:p w14:paraId="6FA03FFC" w14:textId="3B743D95" w:rsidR="005714F2" w:rsidRPr="00257E1A" w:rsidRDefault="00257E1A" w:rsidP="002264E6">
      <w:pPr>
        <w:autoSpaceDE/>
        <w:autoSpaceDN/>
        <w:adjustRightInd/>
        <w:snapToGrid w:val="0"/>
        <w:ind w:right="22"/>
        <w:jc w:val="center"/>
        <w:rPr>
          <w:color w:val="000000" w:themeColor="text1"/>
          <w:sz w:val="28"/>
          <w:szCs w:val="28"/>
        </w:rPr>
      </w:pPr>
      <w:r w:rsidRPr="00257E1A">
        <w:rPr>
          <w:color w:val="000000" w:themeColor="text1"/>
          <w:sz w:val="28"/>
          <w:szCs w:val="28"/>
        </w:rPr>
        <w:t>Профиль «Международное налогообложение и таможенное регулирование»</w:t>
      </w:r>
    </w:p>
    <w:p w14:paraId="720CE121" w14:textId="73259F9A" w:rsidR="00257E1A" w:rsidRPr="00257E1A" w:rsidRDefault="00257E1A" w:rsidP="002264E6">
      <w:pPr>
        <w:autoSpaceDE/>
        <w:autoSpaceDN/>
        <w:adjustRightInd/>
        <w:snapToGrid w:val="0"/>
        <w:ind w:right="22"/>
        <w:jc w:val="center"/>
        <w:rPr>
          <w:color w:val="000000" w:themeColor="text1"/>
          <w:sz w:val="28"/>
          <w:szCs w:val="28"/>
        </w:rPr>
      </w:pPr>
    </w:p>
    <w:p w14:paraId="0568D774" w14:textId="17343AB3" w:rsidR="00257E1A" w:rsidRPr="00257E1A" w:rsidRDefault="00257E1A" w:rsidP="002264E6">
      <w:pPr>
        <w:autoSpaceDE/>
        <w:autoSpaceDN/>
        <w:adjustRightInd/>
        <w:snapToGrid w:val="0"/>
        <w:ind w:right="22"/>
        <w:jc w:val="center"/>
        <w:rPr>
          <w:color w:val="000000" w:themeColor="text1"/>
          <w:sz w:val="28"/>
          <w:szCs w:val="28"/>
        </w:rPr>
      </w:pPr>
      <w:r w:rsidRPr="00257E1A">
        <w:rPr>
          <w:color w:val="000000" w:themeColor="text1"/>
          <w:sz w:val="28"/>
          <w:szCs w:val="28"/>
        </w:rPr>
        <w:t>Образовательная программа «Бизнес-анализ, налоги</w:t>
      </w:r>
      <w:r w:rsidR="00EB193A">
        <w:rPr>
          <w:color w:val="000000" w:themeColor="text1"/>
          <w:sz w:val="28"/>
          <w:szCs w:val="28"/>
        </w:rPr>
        <w:t xml:space="preserve"> и </w:t>
      </w:r>
      <w:r w:rsidRPr="00257E1A">
        <w:rPr>
          <w:color w:val="000000" w:themeColor="text1"/>
          <w:sz w:val="28"/>
          <w:szCs w:val="28"/>
        </w:rPr>
        <w:t>аудит»</w:t>
      </w:r>
    </w:p>
    <w:p w14:paraId="79B864E9" w14:textId="2EC7633B" w:rsidR="00257E1A" w:rsidRPr="00257E1A" w:rsidRDefault="00257E1A" w:rsidP="002264E6">
      <w:pPr>
        <w:autoSpaceDE/>
        <w:autoSpaceDN/>
        <w:adjustRightInd/>
        <w:snapToGrid w:val="0"/>
        <w:ind w:right="22"/>
        <w:jc w:val="center"/>
        <w:rPr>
          <w:color w:val="000000" w:themeColor="text1"/>
          <w:sz w:val="28"/>
          <w:szCs w:val="28"/>
        </w:rPr>
      </w:pPr>
      <w:r w:rsidRPr="00257E1A">
        <w:rPr>
          <w:color w:val="000000" w:themeColor="text1"/>
          <w:sz w:val="28"/>
          <w:szCs w:val="28"/>
        </w:rPr>
        <w:t>Профиль «Международное налогообложение и таможенное регулирование»</w:t>
      </w:r>
    </w:p>
    <w:p w14:paraId="343A2585" w14:textId="77777777" w:rsidR="00DD0C22" w:rsidRPr="008A30EF" w:rsidRDefault="00DD0C22" w:rsidP="002264E6">
      <w:pPr>
        <w:autoSpaceDE/>
        <w:autoSpaceDN/>
        <w:adjustRightInd/>
        <w:snapToGrid w:val="0"/>
        <w:ind w:right="22"/>
        <w:jc w:val="center"/>
        <w:rPr>
          <w:color w:val="000000" w:themeColor="text1"/>
          <w:sz w:val="24"/>
          <w:szCs w:val="24"/>
        </w:rPr>
      </w:pPr>
    </w:p>
    <w:p w14:paraId="35BE2813" w14:textId="77777777" w:rsidR="00DD0C22" w:rsidRPr="008A30EF" w:rsidRDefault="00DD0C22" w:rsidP="002264E6">
      <w:pPr>
        <w:autoSpaceDE/>
        <w:autoSpaceDN/>
        <w:adjustRightInd/>
        <w:snapToGrid w:val="0"/>
        <w:ind w:right="22"/>
        <w:jc w:val="center"/>
        <w:rPr>
          <w:color w:val="000000" w:themeColor="text1"/>
          <w:sz w:val="24"/>
          <w:szCs w:val="24"/>
        </w:rPr>
      </w:pPr>
    </w:p>
    <w:p w14:paraId="5B1422B0" w14:textId="77777777" w:rsidR="00DD0C22" w:rsidRPr="008A30EF" w:rsidRDefault="00DD0C22" w:rsidP="002264E6">
      <w:pPr>
        <w:autoSpaceDE/>
        <w:autoSpaceDN/>
        <w:adjustRightInd/>
        <w:snapToGrid w:val="0"/>
        <w:ind w:right="22"/>
        <w:jc w:val="center"/>
        <w:rPr>
          <w:color w:val="000000" w:themeColor="text1"/>
          <w:sz w:val="24"/>
          <w:szCs w:val="24"/>
        </w:rPr>
      </w:pPr>
    </w:p>
    <w:p w14:paraId="2E83A636" w14:textId="77777777" w:rsidR="00DD0C22" w:rsidRPr="008A30EF" w:rsidRDefault="00DD0C22" w:rsidP="002264E6">
      <w:pPr>
        <w:autoSpaceDE/>
        <w:autoSpaceDN/>
        <w:adjustRightInd/>
        <w:snapToGrid w:val="0"/>
        <w:ind w:right="22"/>
        <w:jc w:val="center"/>
        <w:rPr>
          <w:color w:val="000000" w:themeColor="text1"/>
          <w:sz w:val="24"/>
          <w:szCs w:val="24"/>
        </w:rPr>
      </w:pPr>
    </w:p>
    <w:p w14:paraId="0B8C2B27" w14:textId="77777777" w:rsidR="00DD0C22" w:rsidRPr="008A30EF" w:rsidRDefault="00DD0C22" w:rsidP="002264E6">
      <w:pPr>
        <w:autoSpaceDE/>
        <w:autoSpaceDN/>
        <w:adjustRightInd/>
        <w:snapToGrid w:val="0"/>
        <w:ind w:right="22"/>
        <w:jc w:val="center"/>
        <w:rPr>
          <w:color w:val="000000" w:themeColor="text1"/>
          <w:sz w:val="24"/>
          <w:szCs w:val="24"/>
        </w:rPr>
      </w:pPr>
    </w:p>
    <w:p w14:paraId="20967EDE" w14:textId="3D54572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7A039F9" w14:textId="24443EF4" w:rsidR="00A62A76" w:rsidRPr="008A30EF"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14F1D6E" w14:textId="77777777" w:rsidR="000D215E" w:rsidRPr="008A30EF" w:rsidRDefault="000D215E"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92FEE01" w14:textId="52FA30A1" w:rsidR="00A62A76" w:rsidRPr="008A30EF"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328781D" w14:textId="0A37CE57" w:rsidR="00A62A76"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19F38DC4" w14:textId="77777777" w:rsidR="00FB4CFB" w:rsidRPr="008A30EF" w:rsidRDefault="00FB4CFB"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1DE5D85A" w14:textId="6C893549" w:rsidR="005714F2" w:rsidRDefault="005714F2" w:rsidP="002264E6">
      <w:pPr>
        <w:autoSpaceDE/>
        <w:autoSpaceDN/>
        <w:adjustRightInd/>
        <w:snapToGrid w:val="0"/>
        <w:jc w:val="center"/>
        <w:rPr>
          <w:b/>
          <w:caps/>
          <w:color w:val="000000" w:themeColor="text1"/>
          <w:sz w:val="28"/>
          <w:szCs w:val="28"/>
        </w:rPr>
      </w:pPr>
      <w:r w:rsidRPr="008A30EF">
        <w:rPr>
          <w:b/>
          <w:color w:val="000000" w:themeColor="text1"/>
          <w:sz w:val="28"/>
          <w:szCs w:val="28"/>
        </w:rPr>
        <w:t>Москва</w:t>
      </w:r>
      <w:r w:rsidR="00E53B96" w:rsidRPr="008A30EF">
        <w:rPr>
          <w:b/>
          <w:caps/>
          <w:color w:val="000000" w:themeColor="text1"/>
          <w:sz w:val="28"/>
          <w:szCs w:val="28"/>
        </w:rPr>
        <w:t xml:space="preserve"> 202</w:t>
      </w:r>
      <w:r w:rsidR="00802DA4">
        <w:rPr>
          <w:b/>
          <w:caps/>
          <w:color w:val="000000" w:themeColor="text1"/>
          <w:sz w:val="28"/>
          <w:szCs w:val="28"/>
        </w:rPr>
        <w:t>3</w:t>
      </w:r>
    </w:p>
    <w:p w14:paraId="7EBE6A10" w14:textId="69F7DC83" w:rsidR="00257E1A" w:rsidRDefault="00257E1A" w:rsidP="002264E6">
      <w:pPr>
        <w:autoSpaceDE/>
        <w:autoSpaceDN/>
        <w:adjustRightInd/>
        <w:snapToGrid w:val="0"/>
        <w:jc w:val="center"/>
        <w:rPr>
          <w:b/>
          <w:caps/>
          <w:color w:val="000000" w:themeColor="text1"/>
          <w:sz w:val="28"/>
          <w:szCs w:val="28"/>
        </w:rPr>
      </w:pPr>
    </w:p>
    <w:p w14:paraId="347FBCE7" w14:textId="2A97BD2C"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lastRenderedPageBreak/>
        <w:t>Федеральное государственное образовательное бюджетное учреждение</w:t>
      </w:r>
    </w:p>
    <w:p w14:paraId="237EB60C"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высшего образования</w:t>
      </w:r>
    </w:p>
    <w:p w14:paraId="4F1AB2D0" w14:textId="77777777" w:rsidR="005714F2" w:rsidRPr="008A30EF" w:rsidRDefault="005714F2" w:rsidP="002264E6">
      <w:pPr>
        <w:autoSpaceDE/>
        <w:autoSpaceDN/>
        <w:adjustRightInd/>
        <w:jc w:val="center"/>
        <w:rPr>
          <w:rFonts w:eastAsia="Calibri"/>
          <w:color w:val="000000" w:themeColor="text1"/>
          <w:sz w:val="28"/>
          <w:szCs w:val="28"/>
          <w:lang w:eastAsia="en-US"/>
        </w:rPr>
      </w:pPr>
    </w:p>
    <w:p w14:paraId="4E4AC834"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 xml:space="preserve">«Финансовый университет </w:t>
      </w:r>
    </w:p>
    <w:p w14:paraId="25EF4949"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при Правительстве Российской Федерации»</w:t>
      </w:r>
    </w:p>
    <w:p w14:paraId="67DB398D" w14:textId="77777777" w:rsidR="005714F2" w:rsidRPr="008A30EF" w:rsidRDefault="005714F2" w:rsidP="002264E6">
      <w:pPr>
        <w:autoSpaceDE/>
        <w:autoSpaceDN/>
        <w:adjustRightInd/>
        <w:spacing w:after="160" w:line="259" w:lineRule="auto"/>
        <w:jc w:val="center"/>
        <w:rPr>
          <w:rFonts w:eastAsia="Calibri"/>
          <w:b/>
          <w:color w:val="000000" w:themeColor="text1"/>
          <w:sz w:val="28"/>
          <w:szCs w:val="28"/>
          <w:lang w:eastAsia="en-US"/>
        </w:rPr>
      </w:pPr>
      <w:r w:rsidRPr="008A30EF">
        <w:rPr>
          <w:rFonts w:eastAsia="Calibri"/>
          <w:b/>
          <w:color w:val="000000" w:themeColor="text1"/>
          <w:sz w:val="28"/>
          <w:szCs w:val="28"/>
          <w:lang w:eastAsia="en-US"/>
        </w:rPr>
        <w:t xml:space="preserve"> (Финансовый университет)</w:t>
      </w:r>
    </w:p>
    <w:p w14:paraId="603BD3BA"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Департамент налогов и налогового администрирования</w:t>
      </w:r>
    </w:p>
    <w:p w14:paraId="4FFC86F9"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Факультета налогов, аудита и бизнес-анализа</w:t>
      </w:r>
    </w:p>
    <w:p w14:paraId="723669EC" w14:textId="77777777" w:rsidR="005714F2" w:rsidRPr="008A30EF" w:rsidRDefault="005714F2" w:rsidP="002264E6">
      <w:pPr>
        <w:autoSpaceDE/>
        <w:autoSpaceDN/>
        <w:adjustRightInd/>
        <w:jc w:val="center"/>
        <w:rPr>
          <w:rFonts w:eastAsia="Calibri"/>
          <w:b/>
          <w:color w:val="000000" w:themeColor="text1"/>
          <w:sz w:val="28"/>
          <w:szCs w:val="28"/>
          <w:lang w:eastAsia="en-US"/>
        </w:rPr>
      </w:pPr>
    </w:p>
    <w:tbl>
      <w:tblPr>
        <w:tblW w:w="0" w:type="auto"/>
        <w:tblInd w:w="-108" w:type="dxa"/>
        <w:tblLook w:val="04A0" w:firstRow="1" w:lastRow="0" w:firstColumn="1" w:lastColumn="0" w:noHBand="0" w:noVBand="1"/>
      </w:tblPr>
      <w:tblGrid>
        <w:gridCol w:w="5353"/>
        <w:gridCol w:w="4111"/>
      </w:tblGrid>
      <w:tr w:rsidR="0021302B" w:rsidRPr="008A30EF" w14:paraId="5F4C82E1" w14:textId="77777777" w:rsidTr="0021302B">
        <w:trPr>
          <w:trHeight w:val="2659"/>
        </w:trPr>
        <w:tc>
          <w:tcPr>
            <w:tcW w:w="5353" w:type="dxa"/>
          </w:tcPr>
          <w:p w14:paraId="77696CCC" w14:textId="77777777" w:rsidR="0021302B" w:rsidRPr="008A30EF" w:rsidRDefault="0021302B" w:rsidP="006848E9">
            <w:pPr>
              <w:tabs>
                <w:tab w:val="left" w:pos="645"/>
                <w:tab w:val="left" w:pos="5954"/>
              </w:tabs>
              <w:autoSpaceDE/>
              <w:autoSpaceDN/>
              <w:adjustRightInd/>
              <w:snapToGrid w:val="0"/>
              <w:rPr>
                <w:rFonts w:eastAsia="Calibri"/>
                <w:sz w:val="28"/>
                <w:szCs w:val="28"/>
              </w:rPr>
            </w:pPr>
          </w:p>
        </w:tc>
        <w:tc>
          <w:tcPr>
            <w:tcW w:w="4111" w:type="dxa"/>
          </w:tcPr>
          <w:p w14:paraId="227FD701" w14:textId="77777777" w:rsidR="0021302B" w:rsidRPr="008A30EF" w:rsidRDefault="0021302B" w:rsidP="0021302B">
            <w:pPr>
              <w:widowControl/>
              <w:tabs>
                <w:tab w:val="left" w:pos="645"/>
                <w:tab w:val="left" w:pos="5387"/>
              </w:tabs>
              <w:autoSpaceDE/>
              <w:autoSpaceDN/>
              <w:adjustRightInd/>
              <w:snapToGrid w:val="0"/>
              <w:ind w:right="1"/>
              <w:rPr>
                <w:rFonts w:eastAsia="Calibri"/>
                <w:sz w:val="28"/>
                <w:szCs w:val="28"/>
              </w:rPr>
            </w:pPr>
            <w:r w:rsidRPr="008A30EF">
              <w:rPr>
                <w:caps/>
                <w:sz w:val="28"/>
                <w:szCs w:val="28"/>
              </w:rPr>
              <w:t>УТВЕРЖДАЮ</w:t>
            </w:r>
          </w:p>
          <w:p w14:paraId="1D6815CF" w14:textId="77777777" w:rsidR="0021302B" w:rsidRPr="008A30EF" w:rsidRDefault="0021302B" w:rsidP="0021302B">
            <w:pPr>
              <w:widowControl/>
              <w:tabs>
                <w:tab w:val="left" w:pos="645"/>
                <w:tab w:val="left" w:pos="5387"/>
              </w:tabs>
              <w:autoSpaceDE/>
              <w:autoSpaceDN/>
              <w:adjustRightInd/>
              <w:snapToGrid w:val="0"/>
              <w:ind w:right="1"/>
              <w:rPr>
                <w:rFonts w:eastAsia="Calibri"/>
                <w:sz w:val="28"/>
                <w:szCs w:val="28"/>
              </w:rPr>
            </w:pPr>
            <w:r w:rsidRPr="008A30EF">
              <w:rPr>
                <w:sz w:val="28"/>
                <w:szCs w:val="28"/>
              </w:rPr>
              <w:t>Проректор по учебной и методической работе</w:t>
            </w:r>
          </w:p>
          <w:p w14:paraId="3D1974E0" w14:textId="77777777" w:rsidR="0021302B" w:rsidRPr="008A30EF" w:rsidRDefault="0021302B" w:rsidP="0021302B">
            <w:pPr>
              <w:widowControl/>
              <w:autoSpaceDE/>
              <w:autoSpaceDN/>
              <w:adjustRightInd/>
              <w:snapToGrid w:val="0"/>
              <w:spacing w:after="200"/>
              <w:rPr>
                <w:caps/>
                <w:sz w:val="28"/>
                <w:szCs w:val="28"/>
              </w:rPr>
            </w:pPr>
          </w:p>
          <w:p w14:paraId="14A58494" w14:textId="7140542A" w:rsidR="0021302B" w:rsidRPr="008A30EF" w:rsidRDefault="0021302B" w:rsidP="0021302B">
            <w:pPr>
              <w:widowControl/>
              <w:autoSpaceDE/>
              <w:autoSpaceDN/>
              <w:adjustRightInd/>
              <w:snapToGrid w:val="0"/>
              <w:rPr>
                <w:caps/>
                <w:sz w:val="28"/>
                <w:szCs w:val="28"/>
              </w:rPr>
            </w:pPr>
            <w:r w:rsidRPr="008A30EF">
              <w:rPr>
                <w:caps/>
                <w:sz w:val="28"/>
                <w:szCs w:val="28"/>
              </w:rPr>
              <w:t>Е.А. К</w:t>
            </w:r>
            <w:r w:rsidRPr="008A30EF">
              <w:rPr>
                <w:sz w:val="28"/>
                <w:szCs w:val="28"/>
              </w:rPr>
              <w:t>аменева</w:t>
            </w:r>
          </w:p>
          <w:p w14:paraId="2CDBD505" w14:textId="7915FAEF" w:rsidR="0021302B" w:rsidRPr="008A30EF" w:rsidRDefault="0021302B" w:rsidP="008816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caps/>
                <w:sz w:val="28"/>
                <w:szCs w:val="28"/>
              </w:rPr>
            </w:pPr>
            <w:r w:rsidRPr="008A30EF">
              <w:rPr>
                <w:caps/>
                <w:sz w:val="28"/>
                <w:szCs w:val="28"/>
              </w:rPr>
              <w:t>«</w:t>
            </w:r>
            <w:r w:rsidR="00881600">
              <w:rPr>
                <w:caps/>
                <w:sz w:val="28"/>
                <w:szCs w:val="28"/>
              </w:rPr>
              <w:t>16</w:t>
            </w:r>
            <w:r w:rsidRPr="008A30EF">
              <w:rPr>
                <w:caps/>
                <w:sz w:val="28"/>
                <w:szCs w:val="28"/>
              </w:rPr>
              <w:t xml:space="preserve">» </w:t>
            </w:r>
            <w:r w:rsidR="00881600">
              <w:rPr>
                <w:color w:val="000000" w:themeColor="text1"/>
                <w:sz w:val="28"/>
                <w:szCs w:val="28"/>
              </w:rPr>
              <w:t>февраля</w:t>
            </w:r>
            <w:r w:rsidR="00881600">
              <w:rPr>
                <w:color w:val="000000" w:themeColor="text1"/>
                <w:sz w:val="28"/>
                <w:szCs w:val="28"/>
              </w:rPr>
              <w:t xml:space="preserve"> </w:t>
            </w:r>
            <w:r w:rsidRPr="008A30EF">
              <w:rPr>
                <w:caps/>
                <w:sz w:val="28"/>
                <w:szCs w:val="28"/>
              </w:rPr>
              <w:t>202</w:t>
            </w:r>
            <w:r w:rsidR="00802DA4">
              <w:rPr>
                <w:caps/>
                <w:sz w:val="28"/>
                <w:szCs w:val="28"/>
              </w:rPr>
              <w:t>3</w:t>
            </w:r>
            <w:r w:rsidRPr="008A30EF">
              <w:rPr>
                <w:rFonts w:ascii="Calibri" w:hAnsi="Calibri"/>
                <w:sz w:val="22"/>
                <w:szCs w:val="22"/>
              </w:rPr>
              <w:t xml:space="preserve"> </w:t>
            </w:r>
            <w:r w:rsidRPr="008A30EF">
              <w:rPr>
                <w:sz w:val="28"/>
                <w:szCs w:val="28"/>
              </w:rPr>
              <w:t>г</w:t>
            </w:r>
            <w:r w:rsidRPr="008A30EF">
              <w:rPr>
                <w:caps/>
                <w:sz w:val="28"/>
                <w:szCs w:val="28"/>
              </w:rPr>
              <w:t>.</w:t>
            </w:r>
          </w:p>
          <w:p w14:paraId="0887DD96" w14:textId="77777777" w:rsidR="0021302B" w:rsidRPr="008A30EF" w:rsidRDefault="0021302B" w:rsidP="0021302B">
            <w:pPr>
              <w:tabs>
                <w:tab w:val="left" w:pos="645"/>
                <w:tab w:val="left" w:pos="5387"/>
              </w:tabs>
              <w:autoSpaceDE/>
              <w:autoSpaceDN/>
              <w:adjustRightInd/>
              <w:snapToGrid w:val="0"/>
              <w:ind w:right="1"/>
              <w:rPr>
                <w:rFonts w:eastAsia="Calibri"/>
                <w:sz w:val="28"/>
                <w:szCs w:val="28"/>
              </w:rPr>
            </w:pPr>
          </w:p>
        </w:tc>
      </w:tr>
    </w:tbl>
    <w:p w14:paraId="5CC3F670" w14:textId="0E695936" w:rsidR="005714F2" w:rsidRPr="008A30EF" w:rsidRDefault="005714F2" w:rsidP="002264E6">
      <w:pPr>
        <w:autoSpaceDE/>
        <w:autoSpaceDN/>
        <w:adjustRightInd/>
        <w:snapToGrid w:val="0"/>
        <w:rPr>
          <w:b/>
          <w:caps/>
          <w:color w:val="000000" w:themeColor="text1"/>
          <w:sz w:val="28"/>
          <w:szCs w:val="28"/>
        </w:rPr>
      </w:pPr>
    </w:p>
    <w:p w14:paraId="29A0E1D5" w14:textId="20ABAE31" w:rsidR="00CC7199" w:rsidRPr="008A30EF" w:rsidRDefault="00CC7199" w:rsidP="00CC7199">
      <w:pPr>
        <w:autoSpaceDE/>
        <w:autoSpaceDN/>
        <w:adjustRightInd/>
        <w:snapToGrid w:val="0"/>
        <w:spacing w:line="360" w:lineRule="auto"/>
        <w:jc w:val="center"/>
        <w:rPr>
          <w:b/>
          <w:bCs/>
          <w:color w:val="000000" w:themeColor="text1"/>
          <w:sz w:val="28"/>
          <w:szCs w:val="28"/>
        </w:rPr>
      </w:pPr>
      <w:r w:rsidRPr="008A30EF">
        <w:rPr>
          <w:b/>
          <w:bCs/>
          <w:color w:val="000000" w:themeColor="text1"/>
          <w:sz w:val="28"/>
          <w:szCs w:val="28"/>
        </w:rPr>
        <w:t>Полежарова Л.В.</w:t>
      </w:r>
    </w:p>
    <w:p w14:paraId="1C047EB3" w14:textId="77777777" w:rsidR="00CC7199" w:rsidRPr="008A30EF" w:rsidRDefault="00CC7199"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737D5617" w14:textId="29E86168" w:rsidR="00CC7199" w:rsidRPr="008A30EF" w:rsidRDefault="00802DA4"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9750F">
        <w:rPr>
          <w:b/>
          <w:bCs/>
          <w:caps/>
          <w:color w:val="000000" w:themeColor="text1"/>
          <w:sz w:val="28"/>
          <w:szCs w:val="28"/>
        </w:rPr>
        <w:t>Налого</w:t>
      </w:r>
      <w:r>
        <w:rPr>
          <w:b/>
          <w:bCs/>
          <w:caps/>
          <w:color w:val="000000" w:themeColor="text1"/>
          <w:sz w:val="28"/>
          <w:szCs w:val="28"/>
        </w:rPr>
        <w:t xml:space="preserve">ОБЛОЖЕНИЕ </w:t>
      </w:r>
      <w:r w:rsidRPr="008A30EF">
        <w:rPr>
          <w:b/>
          <w:bCs/>
          <w:caps/>
          <w:color w:val="000000" w:themeColor="text1"/>
          <w:sz w:val="28"/>
          <w:szCs w:val="28"/>
        </w:rPr>
        <w:t>транс</w:t>
      </w:r>
      <w:r>
        <w:rPr>
          <w:b/>
          <w:bCs/>
          <w:caps/>
          <w:color w:val="000000" w:themeColor="text1"/>
          <w:sz w:val="28"/>
          <w:szCs w:val="28"/>
        </w:rPr>
        <w:t>ГРАНИЧНЫХ ОПЕРАЦИЙ С ИНТЕЛЛЕКТУАЛЬНОЙ СОБСТВЕННОСТЬЮ</w:t>
      </w:r>
      <w:r w:rsidR="00CC7199" w:rsidRPr="0049750F">
        <w:rPr>
          <w:b/>
          <w:bCs/>
          <w:caps/>
          <w:color w:val="000000" w:themeColor="text1"/>
          <w:sz w:val="28"/>
          <w:szCs w:val="28"/>
        </w:rPr>
        <w:t xml:space="preserve"> </w:t>
      </w:r>
    </w:p>
    <w:p w14:paraId="2A5CB1FC" w14:textId="77777777" w:rsidR="00CC7199" w:rsidRPr="008A30EF" w:rsidRDefault="00CC7199" w:rsidP="00CC7199">
      <w:pPr>
        <w:autoSpaceDE/>
        <w:autoSpaceDN/>
        <w:adjustRightInd/>
        <w:snapToGrid w:val="0"/>
        <w:jc w:val="center"/>
        <w:rPr>
          <w:color w:val="000000" w:themeColor="text1"/>
          <w:sz w:val="28"/>
          <w:szCs w:val="28"/>
        </w:rPr>
      </w:pPr>
    </w:p>
    <w:p w14:paraId="4124CD50" w14:textId="5E901513" w:rsidR="00CC7199" w:rsidRPr="008A30EF" w:rsidRDefault="00CC7199"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Рабочая программа дисциплины</w:t>
      </w:r>
      <w:r w:rsidR="00881600">
        <w:rPr>
          <w:color w:val="000000" w:themeColor="text1"/>
          <w:sz w:val="28"/>
          <w:szCs w:val="28"/>
        </w:rPr>
        <w:t xml:space="preserve"> </w:t>
      </w:r>
      <w:bookmarkStart w:id="0" w:name="_GoBack"/>
      <w:bookmarkEnd w:id="0"/>
    </w:p>
    <w:p w14:paraId="308CFF5D" w14:textId="77777777" w:rsidR="00802DA4" w:rsidRPr="008A30EF" w:rsidRDefault="00802DA4" w:rsidP="00802DA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2C2D6CB3" w14:textId="77777777" w:rsidR="00802DA4" w:rsidRPr="008A30EF" w:rsidRDefault="00802DA4" w:rsidP="00802DA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для студентов, обучающихся по направлению подготовки</w:t>
      </w:r>
    </w:p>
    <w:p w14:paraId="65AFE7AA" w14:textId="77777777" w:rsidR="00802DA4" w:rsidRPr="008A30EF" w:rsidRDefault="00802DA4" w:rsidP="00802DA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8A30EF">
        <w:rPr>
          <w:color w:val="000000" w:themeColor="text1"/>
          <w:sz w:val="28"/>
          <w:szCs w:val="28"/>
        </w:rPr>
        <w:t>38.0</w:t>
      </w:r>
      <w:r>
        <w:rPr>
          <w:color w:val="000000" w:themeColor="text1"/>
          <w:sz w:val="28"/>
          <w:szCs w:val="28"/>
        </w:rPr>
        <w:t>3</w:t>
      </w:r>
      <w:r w:rsidRPr="008A30EF">
        <w:rPr>
          <w:color w:val="000000" w:themeColor="text1"/>
          <w:sz w:val="28"/>
          <w:szCs w:val="28"/>
        </w:rPr>
        <w:t xml:space="preserve">.01 «Экономика» </w:t>
      </w:r>
    </w:p>
    <w:p w14:paraId="28576064" w14:textId="77777777" w:rsidR="00802DA4" w:rsidRPr="008A30EF" w:rsidRDefault="00802DA4" w:rsidP="00802DA4">
      <w:pPr>
        <w:autoSpaceDE/>
        <w:autoSpaceDN/>
        <w:adjustRightInd/>
        <w:snapToGrid w:val="0"/>
        <w:ind w:right="22"/>
        <w:jc w:val="center"/>
        <w:rPr>
          <w:color w:val="000000" w:themeColor="text1"/>
          <w:sz w:val="28"/>
          <w:szCs w:val="28"/>
        </w:rPr>
      </w:pPr>
    </w:p>
    <w:p w14:paraId="3B19AAEE" w14:textId="77777777" w:rsidR="00802DA4" w:rsidRPr="00257E1A" w:rsidRDefault="00802DA4" w:rsidP="00802DA4">
      <w:pPr>
        <w:autoSpaceDE/>
        <w:autoSpaceDN/>
        <w:adjustRightInd/>
        <w:snapToGrid w:val="0"/>
        <w:ind w:right="22"/>
        <w:jc w:val="center"/>
        <w:rPr>
          <w:color w:val="000000" w:themeColor="text1"/>
          <w:sz w:val="28"/>
          <w:szCs w:val="28"/>
        </w:rPr>
      </w:pPr>
      <w:r w:rsidRPr="00257E1A">
        <w:rPr>
          <w:color w:val="000000" w:themeColor="text1"/>
          <w:sz w:val="28"/>
          <w:szCs w:val="28"/>
        </w:rPr>
        <w:t xml:space="preserve">Образовательная программа «Налоги, аудит и бизнес-анализ» </w:t>
      </w:r>
    </w:p>
    <w:p w14:paraId="62BF34B1" w14:textId="77777777" w:rsidR="00802DA4" w:rsidRPr="00257E1A" w:rsidRDefault="00802DA4" w:rsidP="00802DA4">
      <w:pPr>
        <w:autoSpaceDE/>
        <w:autoSpaceDN/>
        <w:adjustRightInd/>
        <w:snapToGrid w:val="0"/>
        <w:ind w:right="22"/>
        <w:jc w:val="center"/>
        <w:rPr>
          <w:color w:val="000000" w:themeColor="text1"/>
          <w:sz w:val="28"/>
          <w:szCs w:val="28"/>
        </w:rPr>
      </w:pPr>
      <w:r w:rsidRPr="00257E1A">
        <w:rPr>
          <w:color w:val="000000" w:themeColor="text1"/>
          <w:sz w:val="28"/>
          <w:szCs w:val="28"/>
        </w:rPr>
        <w:t>Профиль «Международное налогообложение и таможенное регулирование»</w:t>
      </w:r>
    </w:p>
    <w:p w14:paraId="5C554809" w14:textId="77777777" w:rsidR="00802DA4" w:rsidRPr="00257E1A" w:rsidRDefault="00802DA4" w:rsidP="00802DA4">
      <w:pPr>
        <w:autoSpaceDE/>
        <w:autoSpaceDN/>
        <w:adjustRightInd/>
        <w:snapToGrid w:val="0"/>
        <w:ind w:right="22"/>
        <w:jc w:val="center"/>
        <w:rPr>
          <w:color w:val="000000" w:themeColor="text1"/>
          <w:sz w:val="28"/>
          <w:szCs w:val="28"/>
        </w:rPr>
      </w:pPr>
    </w:p>
    <w:p w14:paraId="4EB96406" w14:textId="74178030" w:rsidR="00802DA4" w:rsidRPr="00257E1A" w:rsidRDefault="00802DA4" w:rsidP="00802DA4">
      <w:pPr>
        <w:autoSpaceDE/>
        <w:autoSpaceDN/>
        <w:adjustRightInd/>
        <w:snapToGrid w:val="0"/>
        <w:ind w:right="22"/>
        <w:jc w:val="center"/>
        <w:rPr>
          <w:color w:val="000000" w:themeColor="text1"/>
          <w:sz w:val="28"/>
          <w:szCs w:val="28"/>
        </w:rPr>
      </w:pPr>
      <w:r w:rsidRPr="00257E1A">
        <w:rPr>
          <w:color w:val="000000" w:themeColor="text1"/>
          <w:sz w:val="28"/>
          <w:szCs w:val="28"/>
        </w:rPr>
        <w:t>Образовательная программа «Бизнес-анализ, налоги</w:t>
      </w:r>
      <w:r w:rsidR="00EB193A">
        <w:rPr>
          <w:color w:val="000000" w:themeColor="text1"/>
          <w:sz w:val="28"/>
          <w:szCs w:val="28"/>
        </w:rPr>
        <w:t xml:space="preserve"> и</w:t>
      </w:r>
      <w:r w:rsidRPr="00257E1A">
        <w:rPr>
          <w:color w:val="000000" w:themeColor="text1"/>
          <w:sz w:val="28"/>
          <w:szCs w:val="28"/>
        </w:rPr>
        <w:t xml:space="preserve"> аудит»</w:t>
      </w:r>
    </w:p>
    <w:p w14:paraId="5F09DE70" w14:textId="393F2374" w:rsidR="00CC7199" w:rsidRPr="008A30EF" w:rsidRDefault="00802DA4" w:rsidP="00802DA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257E1A">
        <w:rPr>
          <w:color w:val="000000" w:themeColor="text1"/>
          <w:sz w:val="28"/>
          <w:szCs w:val="28"/>
        </w:rPr>
        <w:t>Профиль «Международное налогообложение и таможенное регулирование»</w:t>
      </w:r>
    </w:p>
    <w:p w14:paraId="24DA1FFC" w14:textId="52ED9864" w:rsidR="00CC7199" w:rsidRPr="008A30EF" w:rsidRDefault="00CC7199" w:rsidP="00CC7199">
      <w:pPr>
        <w:autoSpaceDE/>
        <w:autoSpaceDN/>
        <w:adjustRightInd/>
        <w:snapToGrid w:val="0"/>
        <w:ind w:right="22"/>
        <w:jc w:val="center"/>
        <w:rPr>
          <w:iCs/>
          <w:color w:val="000000" w:themeColor="text1"/>
          <w:sz w:val="28"/>
          <w:szCs w:val="28"/>
        </w:rPr>
      </w:pPr>
      <w:r w:rsidRPr="008A30EF">
        <w:rPr>
          <w:iCs/>
          <w:color w:val="000000" w:themeColor="text1"/>
          <w:sz w:val="28"/>
          <w:szCs w:val="28"/>
        </w:rPr>
        <w:t xml:space="preserve"> </w:t>
      </w:r>
    </w:p>
    <w:p w14:paraId="3CA2DB59" w14:textId="77777777" w:rsidR="005714F2" w:rsidRPr="008A30EF" w:rsidRDefault="005714F2" w:rsidP="002264E6">
      <w:pPr>
        <w:autoSpaceDE/>
        <w:autoSpaceDN/>
        <w:adjustRightInd/>
        <w:snapToGrid w:val="0"/>
        <w:ind w:right="22"/>
        <w:jc w:val="center"/>
        <w:rPr>
          <w:color w:val="000000" w:themeColor="text1"/>
          <w:sz w:val="24"/>
          <w:szCs w:val="24"/>
        </w:rPr>
      </w:pPr>
    </w:p>
    <w:p w14:paraId="061ACF5C" w14:textId="77777777" w:rsidR="00EF26C6" w:rsidRPr="000A29BE" w:rsidRDefault="00EF26C6" w:rsidP="00EF26C6">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4D919FA3" w14:textId="77777777" w:rsidR="00EF26C6" w:rsidRPr="000A29BE" w:rsidRDefault="00EF26C6" w:rsidP="00EF26C6">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6A6184A" w14:textId="77777777" w:rsidR="00EF26C6" w:rsidRPr="000A29BE" w:rsidRDefault="00EF26C6" w:rsidP="00EF26C6">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0CFEB430" w14:textId="77777777" w:rsidR="00EF26C6" w:rsidRDefault="00EF26C6" w:rsidP="00EF26C6">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1660AA20" w14:textId="72A54B1C" w:rsidR="005714F2"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4A3F55E0" w14:textId="77777777" w:rsidR="00EF26C6" w:rsidRPr="008A30EF" w:rsidRDefault="00EF26C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C74AABD" w14:textId="01380F53" w:rsidR="00E73797" w:rsidRPr="008A30EF" w:rsidRDefault="005714F2" w:rsidP="009E1F5C">
      <w:pPr>
        <w:autoSpaceDE/>
        <w:autoSpaceDN/>
        <w:adjustRightInd/>
        <w:snapToGrid w:val="0"/>
        <w:jc w:val="center"/>
        <w:rPr>
          <w:b/>
          <w:caps/>
          <w:color w:val="000000" w:themeColor="text1"/>
          <w:sz w:val="28"/>
          <w:szCs w:val="28"/>
        </w:rPr>
      </w:pPr>
      <w:r w:rsidRPr="008A30EF">
        <w:rPr>
          <w:b/>
          <w:color w:val="000000" w:themeColor="text1"/>
          <w:sz w:val="28"/>
          <w:szCs w:val="28"/>
        </w:rPr>
        <w:t>Москва</w:t>
      </w:r>
      <w:r w:rsidR="00E53B96" w:rsidRPr="008A30EF">
        <w:rPr>
          <w:b/>
          <w:caps/>
          <w:color w:val="000000" w:themeColor="text1"/>
          <w:sz w:val="28"/>
          <w:szCs w:val="28"/>
        </w:rPr>
        <w:t xml:space="preserve"> 202</w:t>
      </w:r>
      <w:r w:rsidR="00802DA4">
        <w:rPr>
          <w:b/>
          <w:caps/>
          <w:color w:val="000000" w:themeColor="text1"/>
          <w:sz w:val="28"/>
          <w:szCs w:val="28"/>
        </w:rPr>
        <w:t>3</w:t>
      </w:r>
    </w:p>
    <w:p w14:paraId="3A525586" w14:textId="79059C28" w:rsidR="00CC452F" w:rsidRPr="008A30EF" w:rsidRDefault="00CC452F" w:rsidP="00543297">
      <w:pPr>
        <w:pStyle w:val="1"/>
        <w:jc w:val="center"/>
        <w:rPr>
          <w:b/>
          <w:color w:val="000000" w:themeColor="text1"/>
        </w:rPr>
      </w:pPr>
      <w:bookmarkStart w:id="1" w:name="_Toc104467637"/>
      <w:r w:rsidRPr="008A30EF">
        <w:rPr>
          <w:b/>
          <w:color w:val="000000" w:themeColor="text1"/>
          <w:sz w:val="28"/>
          <w:szCs w:val="28"/>
        </w:rPr>
        <w:lastRenderedPageBreak/>
        <w:t>Содержание</w:t>
      </w:r>
      <w:bookmarkEnd w:id="1"/>
    </w:p>
    <w:sdt>
      <w:sdtPr>
        <w:rPr>
          <w:sz w:val="20"/>
          <w:szCs w:val="20"/>
        </w:rPr>
        <w:id w:val="206771702"/>
        <w:docPartObj>
          <w:docPartGallery w:val="Table of Contents"/>
          <w:docPartUnique/>
        </w:docPartObj>
      </w:sdtPr>
      <w:sdtEndPr>
        <w:rPr>
          <w:b/>
          <w:bCs/>
        </w:rPr>
      </w:sdtEndPr>
      <w:sdtContent>
        <w:p w14:paraId="22AF4B73" w14:textId="19E9B9B6" w:rsidR="009352A5" w:rsidRPr="008A30EF" w:rsidRDefault="00AE1B95" w:rsidP="004D3AB0">
          <w:pPr>
            <w:pStyle w:val="11"/>
            <w:jc w:val="both"/>
            <w:rPr>
              <w:rFonts w:asciiTheme="minorHAnsi" w:eastAsiaTheme="minorEastAsia" w:hAnsiTheme="minorHAnsi" w:cstheme="minorBidi"/>
              <w:noProof/>
              <w:sz w:val="28"/>
              <w:szCs w:val="28"/>
            </w:rPr>
          </w:pPr>
          <w:r w:rsidRPr="008A30EF">
            <w:rPr>
              <w:color w:val="000000" w:themeColor="text1"/>
              <w:sz w:val="28"/>
              <w:szCs w:val="28"/>
            </w:rPr>
            <w:fldChar w:fldCharType="begin"/>
          </w:r>
          <w:r w:rsidRPr="008A30EF">
            <w:rPr>
              <w:color w:val="000000" w:themeColor="text1"/>
              <w:sz w:val="28"/>
              <w:szCs w:val="28"/>
            </w:rPr>
            <w:instrText xml:space="preserve"> TOC \o "1-3" \h \z \u </w:instrText>
          </w:r>
          <w:r w:rsidRPr="008A30EF">
            <w:rPr>
              <w:color w:val="000000" w:themeColor="text1"/>
              <w:sz w:val="28"/>
              <w:szCs w:val="28"/>
            </w:rPr>
            <w:fldChar w:fldCharType="separate"/>
          </w:r>
        </w:p>
        <w:p w14:paraId="39EE3A78" w14:textId="5982508C" w:rsidR="009352A5" w:rsidRPr="008A30EF" w:rsidRDefault="00D16694" w:rsidP="004D3AB0">
          <w:pPr>
            <w:pStyle w:val="11"/>
            <w:jc w:val="both"/>
            <w:rPr>
              <w:rFonts w:asciiTheme="minorHAnsi" w:eastAsiaTheme="minorEastAsia" w:hAnsiTheme="minorHAnsi" w:cstheme="minorBidi"/>
              <w:noProof/>
              <w:sz w:val="28"/>
              <w:szCs w:val="28"/>
            </w:rPr>
          </w:pPr>
          <w:hyperlink w:anchor="_Toc104467638" w:history="1">
            <w:r w:rsidR="009352A5" w:rsidRPr="008A30EF">
              <w:rPr>
                <w:rStyle w:val="af4"/>
                <w:noProof/>
                <w:sz w:val="28"/>
                <w:szCs w:val="28"/>
              </w:rPr>
              <w:t>1. Наименование дисциплины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_Toc104467638 \h </w:instrText>
            </w:r>
            <w:r w:rsidR="009352A5" w:rsidRPr="008A30EF">
              <w:rPr>
                <w:noProof/>
                <w:webHidden/>
                <w:sz w:val="28"/>
                <w:szCs w:val="28"/>
              </w:rPr>
            </w:r>
            <w:r w:rsidR="009352A5" w:rsidRPr="008A30EF">
              <w:rPr>
                <w:noProof/>
                <w:webHidden/>
                <w:sz w:val="28"/>
                <w:szCs w:val="28"/>
              </w:rPr>
              <w:fldChar w:fldCharType="separate"/>
            </w:r>
            <w:r w:rsidR="00100ECA">
              <w:rPr>
                <w:noProof/>
                <w:webHidden/>
                <w:sz w:val="28"/>
                <w:szCs w:val="28"/>
              </w:rPr>
              <w:t>3</w:t>
            </w:r>
            <w:r w:rsidR="009352A5" w:rsidRPr="008A30EF">
              <w:rPr>
                <w:noProof/>
                <w:webHidden/>
                <w:sz w:val="28"/>
                <w:szCs w:val="28"/>
              </w:rPr>
              <w:fldChar w:fldCharType="end"/>
            </w:r>
          </w:hyperlink>
        </w:p>
        <w:p w14:paraId="0345DBB6" w14:textId="1BA5BB10" w:rsidR="009352A5" w:rsidRPr="008A30EF" w:rsidRDefault="00D16694" w:rsidP="004D3AB0">
          <w:pPr>
            <w:pStyle w:val="11"/>
            <w:jc w:val="both"/>
            <w:rPr>
              <w:rFonts w:asciiTheme="minorHAnsi" w:eastAsiaTheme="minorEastAsia" w:hAnsiTheme="minorHAnsi" w:cstheme="minorBidi"/>
              <w:noProof/>
              <w:sz w:val="28"/>
              <w:szCs w:val="28"/>
            </w:rPr>
          </w:pPr>
          <w:hyperlink w:anchor="_Toc104467639" w:history="1">
            <w:r w:rsidR="009352A5" w:rsidRPr="008A30EF">
              <w:rPr>
                <w:rStyle w:val="af4"/>
                <w:noProof/>
                <w:sz w:val="28"/>
                <w:szCs w:val="28"/>
              </w:rPr>
              <w:t>2.</w:t>
            </w:r>
            <w:r w:rsidR="006848E9" w:rsidRPr="008A30EF">
              <w:rPr>
                <w:noProof/>
              </w:rPr>
              <w:t xml:space="preserve"> </w:t>
            </w:r>
            <w:r w:rsidR="006848E9" w:rsidRPr="008A30EF">
              <w:rPr>
                <w:rStyle w:val="af4"/>
                <w:noProof/>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_Toc104467639 \h </w:instrText>
            </w:r>
            <w:r w:rsidR="009352A5" w:rsidRPr="008A30EF">
              <w:rPr>
                <w:noProof/>
                <w:webHidden/>
                <w:sz w:val="28"/>
                <w:szCs w:val="28"/>
              </w:rPr>
            </w:r>
            <w:r w:rsidR="009352A5" w:rsidRPr="008A30EF">
              <w:rPr>
                <w:noProof/>
                <w:webHidden/>
                <w:sz w:val="28"/>
                <w:szCs w:val="28"/>
              </w:rPr>
              <w:fldChar w:fldCharType="separate"/>
            </w:r>
            <w:r w:rsidR="00100ECA">
              <w:rPr>
                <w:noProof/>
                <w:webHidden/>
                <w:sz w:val="28"/>
                <w:szCs w:val="28"/>
              </w:rPr>
              <w:t>3</w:t>
            </w:r>
            <w:r w:rsidR="009352A5" w:rsidRPr="008A30EF">
              <w:rPr>
                <w:noProof/>
                <w:webHidden/>
                <w:sz w:val="28"/>
                <w:szCs w:val="28"/>
              </w:rPr>
              <w:fldChar w:fldCharType="end"/>
            </w:r>
          </w:hyperlink>
        </w:p>
        <w:p w14:paraId="2A0A8346" w14:textId="39419EC1" w:rsidR="009352A5" w:rsidRPr="008A30EF" w:rsidRDefault="00D16694" w:rsidP="004D3AB0">
          <w:pPr>
            <w:pStyle w:val="11"/>
            <w:jc w:val="both"/>
            <w:rPr>
              <w:rFonts w:asciiTheme="minorHAnsi" w:eastAsiaTheme="minorEastAsia" w:hAnsiTheme="minorHAnsi" w:cstheme="minorBidi"/>
              <w:noProof/>
              <w:sz w:val="28"/>
              <w:szCs w:val="28"/>
            </w:rPr>
          </w:pPr>
          <w:hyperlink w:anchor="_Toc104467640" w:history="1">
            <w:r w:rsidR="009352A5" w:rsidRPr="008A30EF">
              <w:rPr>
                <w:rStyle w:val="af4"/>
                <w:bCs/>
                <w:noProof/>
                <w:sz w:val="28"/>
                <w:szCs w:val="28"/>
              </w:rPr>
              <w:t>3. Место дисциплины в структуре образовательной программы</w:t>
            </w:r>
            <w:r w:rsidR="009352A5" w:rsidRPr="008A30EF">
              <w:rPr>
                <w:noProof/>
                <w:webHidden/>
                <w:sz w:val="28"/>
                <w:szCs w:val="28"/>
              </w:rPr>
              <w:tab/>
            </w:r>
          </w:hyperlink>
          <w:r w:rsidR="00A70F46">
            <w:rPr>
              <w:noProof/>
              <w:sz w:val="28"/>
              <w:szCs w:val="28"/>
            </w:rPr>
            <w:t>7</w:t>
          </w:r>
        </w:p>
        <w:p w14:paraId="705AEA13" w14:textId="56FCCC78" w:rsidR="009352A5" w:rsidRPr="008A30EF" w:rsidRDefault="00D16694" w:rsidP="004D3AB0">
          <w:pPr>
            <w:pStyle w:val="11"/>
            <w:tabs>
              <w:tab w:val="left" w:pos="440"/>
            </w:tabs>
            <w:jc w:val="both"/>
            <w:rPr>
              <w:rFonts w:asciiTheme="minorHAnsi" w:eastAsiaTheme="minorEastAsia" w:hAnsiTheme="minorHAnsi" w:cstheme="minorBidi"/>
              <w:noProof/>
              <w:sz w:val="28"/>
              <w:szCs w:val="28"/>
            </w:rPr>
          </w:pPr>
          <w:hyperlink w:anchor="_Toc104467641" w:history="1">
            <w:r w:rsidR="009352A5" w:rsidRPr="008A30EF">
              <w:rPr>
                <w:rStyle w:val="af4"/>
                <w:bCs/>
                <w:noProof/>
                <w:sz w:val="28"/>
                <w:szCs w:val="28"/>
              </w:rPr>
              <w:t>4.</w:t>
            </w:r>
            <w:r w:rsidR="009352A5" w:rsidRPr="008A30EF">
              <w:rPr>
                <w:rFonts w:asciiTheme="minorHAnsi" w:eastAsiaTheme="minorEastAsia" w:hAnsiTheme="minorHAnsi" w:cstheme="minorBidi"/>
                <w:noProof/>
                <w:sz w:val="28"/>
                <w:szCs w:val="28"/>
              </w:rPr>
              <w:tab/>
            </w:r>
            <w:r w:rsidR="009352A5" w:rsidRPr="008A30EF">
              <w:rPr>
                <w:rStyle w:val="af4"/>
                <w:bCs/>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352A5" w:rsidRPr="008A30EF">
              <w:rPr>
                <w:noProof/>
                <w:webHidden/>
                <w:sz w:val="28"/>
                <w:szCs w:val="28"/>
              </w:rPr>
              <w:tab/>
            </w:r>
            <w:r w:rsidR="000A45F0">
              <w:rPr>
                <w:noProof/>
                <w:webHidden/>
                <w:sz w:val="28"/>
                <w:szCs w:val="28"/>
              </w:rPr>
              <w:t>8</w:t>
            </w:r>
          </w:hyperlink>
        </w:p>
        <w:p w14:paraId="6AD2BCFB" w14:textId="7414C954" w:rsidR="009352A5" w:rsidRPr="008A30EF" w:rsidRDefault="00D16694" w:rsidP="004D3AB0">
          <w:pPr>
            <w:pStyle w:val="11"/>
            <w:tabs>
              <w:tab w:val="left" w:pos="440"/>
            </w:tabs>
            <w:jc w:val="both"/>
            <w:rPr>
              <w:rFonts w:asciiTheme="minorHAnsi" w:eastAsiaTheme="minorEastAsia" w:hAnsiTheme="minorHAnsi" w:cstheme="minorBidi"/>
              <w:noProof/>
              <w:sz w:val="28"/>
              <w:szCs w:val="28"/>
            </w:rPr>
          </w:pPr>
          <w:hyperlink w:anchor="_Toc104467642" w:history="1">
            <w:r w:rsidR="009352A5" w:rsidRPr="008A30EF">
              <w:rPr>
                <w:rStyle w:val="af4"/>
                <w:bCs/>
                <w:noProof/>
                <w:sz w:val="28"/>
                <w:szCs w:val="28"/>
              </w:rPr>
              <w:t>5.</w:t>
            </w:r>
            <w:r w:rsidR="009352A5" w:rsidRPr="008A30EF">
              <w:rPr>
                <w:rFonts w:asciiTheme="minorHAnsi" w:eastAsiaTheme="minorEastAsia" w:hAnsiTheme="minorHAnsi" w:cstheme="minorBidi"/>
                <w:noProof/>
                <w:sz w:val="28"/>
                <w:szCs w:val="28"/>
              </w:rPr>
              <w:tab/>
            </w:r>
            <w:r w:rsidR="009352A5" w:rsidRPr="008A30EF">
              <w:rPr>
                <w:rStyle w:val="af4"/>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352A5" w:rsidRPr="008A30EF">
              <w:rPr>
                <w:noProof/>
                <w:webHidden/>
                <w:sz w:val="28"/>
                <w:szCs w:val="28"/>
              </w:rPr>
              <w:tab/>
            </w:r>
          </w:hyperlink>
          <w:r w:rsidR="00A70F46">
            <w:rPr>
              <w:noProof/>
              <w:sz w:val="28"/>
              <w:szCs w:val="28"/>
            </w:rPr>
            <w:t>8</w:t>
          </w:r>
        </w:p>
        <w:p w14:paraId="2E819480" w14:textId="700B5FE4" w:rsidR="009352A5" w:rsidRPr="008A30EF" w:rsidRDefault="00D16694" w:rsidP="004D3AB0">
          <w:pPr>
            <w:pStyle w:val="11"/>
            <w:jc w:val="both"/>
            <w:rPr>
              <w:rFonts w:asciiTheme="minorHAnsi" w:eastAsiaTheme="minorEastAsia" w:hAnsiTheme="minorHAnsi" w:cstheme="minorBidi"/>
              <w:noProof/>
              <w:sz w:val="28"/>
              <w:szCs w:val="28"/>
            </w:rPr>
          </w:pPr>
          <w:hyperlink w:anchor="_Toc104467646" w:history="1">
            <w:r w:rsidR="009352A5" w:rsidRPr="008A30EF">
              <w:rPr>
                <w:rStyle w:val="af4"/>
                <w:bCs/>
                <w:noProof/>
                <w:sz w:val="28"/>
                <w:szCs w:val="28"/>
              </w:rPr>
              <w:t xml:space="preserve">6. </w:t>
            </w:r>
            <w:r w:rsidR="006848E9" w:rsidRPr="008A30EF">
              <w:rPr>
                <w:rStyle w:val="af4"/>
                <w:bCs/>
                <w:noProof/>
                <w:sz w:val="28"/>
                <w:szCs w:val="28"/>
              </w:rPr>
              <w:t>Учебно-методическое обеспечение для самостоятельной работы обучающихся по дисциплине</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_Toc104467646 \h </w:instrText>
            </w:r>
            <w:r w:rsidR="009352A5" w:rsidRPr="008A30EF">
              <w:rPr>
                <w:noProof/>
                <w:webHidden/>
                <w:sz w:val="28"/>
                <w:szCs w:val="28"/>
              </w:rPr>
            </w:r>
            <w:r w:rsidR="009352A5" w:rsidRPr="008A30EF">
              <w:rPr>
                <w:noProof/>
                <w:webHidden/>
                <w:sz w:val="28"/>
                <w:szCs w:val="28"/>
              </w:rPr>
              <w:fldChar w:fldCharType="separate"/>
            </w:r>
            <w:r w:rsidR="00100ECA">
              <w:rPr>
                <w:noProof/>
                <w:webHidden/>
                <w:sz w:val="28"/>
                <w:szCs w:val="28"/>
              </w:rPr>
              <w:t>18</w:t>
            </w:r>
            <w:r w:rsidR="009352A5" w:rsidRPr="008A30EF">
              <w:rPr>
                <w:noProof/>
                <w:webHidden/>
                <w:sz w:val="28"/>
                <w:szCs w:val="28"/>
              </w:rPr>
              <w:fldChar w:fldCharType="end"/>
            </w:r>
          </w:hyperlink>
        </w:p>
        <w:p w14:paraId="7436F397" w14:textId="31477A68" w:rsidR="009352A5" w:rsidRPr="008A30EF" w:rsidRDefault="00D16694" w:rsidP="004D3AB0">
          <w:pPr>
            <w:pStyle w:val="11"/>
            <w:tabs>
              <w:tab w:val="left" w:pos="440"/>
            </w:tabs>
            <w:jc w:val="both"/>
            <w:rPr>
              <w:rFonts w:asciiTheme="minorHAnsi" w:eastAsiaTheme="minorEastAsia" w:hAnsiTheme="minorHAnsi" w:cstheme="minorBidi"/>
              <w:noProof/>
              <w:sz w:val="28"/>
              <w:szCs w:val="28"/>
            </w:rPr>
          </w:pPr>
          <w:hyperlink w:anchor="_Toc104467649" w:history="1">
            <w:r w:rsidR="009352A5" w:rsidRPr="008A30EF">
              <w:rPr>
                <w:rStyle w:val="af4"/>
                <w:noProof/>
                <w:sz w:val="28"/>
                <w:szCs w:val="28"/>
              </w:rPr>
              <w:t>7.</w:t>
            </w:r>
            <w:r w:rsidR="009352A5" w:rsidRPr="008A30EF">
              <w:rPr>
                <w:rFonts w:asciiTheme="minorHAnsi" w:eastAsiaTheme="minorEastAsia" w:hAnsiTheme="minorHAnsi" w:cstheme="minorBidi"/>
                <w:noProof/>
                <w:sz w:val="28"/>
                <w:szCs w:val="28"/>
              </w:rPr>
              <w:tab/>
            </w:r>
            <w:r w:rsidR="009352A5" w:rsidRPr="008A30EF">
              <w:rPr>
                <w:rStyle w:val="af4"/>
                <w:noProof/>
                <w:sz w:val="28"/>
                <w:szCs w:val="28"/>
              </w:rPr>
              <w:t>Фонд оценочных средств для проведения промежуточной аттестации обучающихся по дисциплине</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_Toc104467649 \h </w:instrText>
            </w:r>
            <w:r w:rsidR="009352A5" w:rsidRPr="008A30EF">
              <w:rPr>
                <w:noProof/>
                <w:webHidden/>
                <w:sz w:val="28"/>
                <w:szCs w:val="28"/>
              </w:rPr>
            </w:r>
            <w:r w:rsidR="009352A5" w:rsidRPr="008A30EF">
              <w:rPr>
                <w:noProof/>
                <w:webHidden/>
                <w:sz w:val="28"/>
                <w:szCs w:val="28"/>
              </w:rPr>
              <w:fldChar w:fldCharType="separate"/>
            </w:r>
            <w:r w:rsidR="00100ECA">
              <w:rPr>
                <w:noProof/>
                <w:webHidden/>
                <w:sz w:val="28"/>
                <w:szCs w:val="28"/>
              </w:rPr>
              <w:t>28</w:t>
            </w:r>
            <w:r w:rsidR="009352A5" w:rsidRPr="008A30EF">
              <w:rPr>
                <w:noProof/>
                <w:webHidden/>
                <w:sz w:val="28"/>
                <w:szCs w:val="28"/>
              </w:rPr>
              <w:fldChar w:fldCharType="end"/>
            </w:r>
          </w:hyperlink>
        </w:p>
        <w:p w14:paraId="65BB97A9" w14:textId="1822519F" w:rsidR="009352A5" w:rsidRPr="008A30EF" w:rsidRDefault="00D16694" w:rsidP="004D3AB0">
          <w:pPr>
            <w:pStyle w:val="11"/>
            <w:tabs>
              <w:tab w:val="left" w:pos="440"/>
            </w:tabs>
            <w:jc w:val="both"/>
            <w:rPr>
              <w:rFonts w:asciiTheme="minorHAnsi" w:eastAsiaTheme="minorEastAsia" w:hAnsiTheme="minorHAnsi" w:cstheme="minorBidi"/>
              <w:noProof/>
              <w:sz w:val="28"/>
              <w:szCs w:val="28"/>
            </w:rPr>
          </w:pPr>
          <w:hyperlink w:anchor="_Toc104467652" w:history="1">
            <w:r w:rsidR="009352A5" w:rsidRPr="008A30EF">
              <w:rPr>
                <w:rStyle w:val="af4"/>
                <w:noProof/>
                <w:sz w:val="28"/>
                <w:szCs w:val="28"/>
              </w:rPr>
              <w:t>8.</w:t>
            </w:r>
            <w:r w:rsidR="009352A5" w:rsidRPr="008A30EF">
              <w:rPr>
                <w:rFonts w:asciiTheme="minorHAnsi" w:eastAsiaTheme="minorEastAsia" w:hAnsiTheme="minorHAnsi" w:cstheme="minorBidi"/>
                <w:noProof/>
                <w:sz w:val="28"/>
                <w:szCs w:val="28"/>
              </w:rPr>
              <w:tab/>
            </w:r>
            <w:r w:rsidR="009352A5" w:rsidRPr="008A30EF">
              <w:rPr>
                <w:rStyle w:val="af4"/>
                <w:noProof/>
                <w:sz w:val="28"/>
                <w:szCs w:val="28"/>
              </w:rPr>
              <w:t>Перечень основной и дополнительной учебной литературы, необходимой для освоения дисциплины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_Toc104467652 \h </w:instrText>
            </w:r>
            <w:r w:rsidR="009352A5" w:rsidRPr="008A30EF">
              <w:rPr>
                <w:noProof/>
                <w:webHidden/>
                <w:sz w:val="28"/>
                <w:szCs w:val="28"/>
              </w:rPr>
            </w:r>
            <w:r w:rsidR="009352A5" w:rsidRPr="008A30EF">
              <w:rPr>
                <w:noProof/>
                <w:webHidden/>
                <w:sz w:val="28"/>
                <w:szCs w:val="28"/>
              </w:rPr>
              <w:fldChar w:fldCharType="separate"/>
            </w:r>
            <w:r w:rsidR="00100ECA">
              <w:rPr>
                <w:noProof/>
                <w:webHidden/>
                <w:sz w:val="28"/>
                <w:szCs w:val="28"/>
              </w:rPr>
              <w:t>45</w:t>
            </w:r>
            <w:r w:rsidR="009352A5" w:rsidRPr="008A30EF">
              <w:rPr>
                <w:noProof/>
                <w:webHidden/>
                <w:sz w:val="28"/>
                <w:szCs w:val="28"/>
              </w:rPr>
              <w:fldChar w:fldCharType="end"/>
            </w:r>
          </w:hyperlink>
        </w:p>
        <w:p w14:paraId="68B60CF4" w14:textId="4E436956" w:rsidR="009352A5" w:rsidRPr="008A30EF" w:rsidRDefault="00D16694" w:rsidP="004D3AB0">
          <w:pPr>
            <w:pStyle w:val="11"/>
            <w:jc w:val="both"/>
            <w:rPr>
              <w:rFonts w:asciiTheme="minorHAnsi" w:eastAsiaTheme="minorEastAsia" w:hAnsiTheme="minorHAnsi" w:cstheme="minorBidi"/>
              <w:noProof/>
              <w:sz w:val="28"/>
              <w:szCs w:val="28"/>
            </w:rPr>
          </w:pPr>
          <w:hyperlink w:anchor="_Toc104467653" w:history="1">
            <w:r w:rsidR="009352A5" w:rsidRPr="008A30EF">
              <w:rPr>
                <w:rStyle w:val="af4"/>
                <w:noProof/>
                <w:sz w:val="28"/>
                <w:szCs w:val="28"/>
              </w:rPr>
              <w:t>9. Перечень ресурсов информационно - телекоммуникационной сети «Интернет», необходимых для освоения дисциплины.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_Toc104467653 \h </w:instrText>
            </w:r>
            <w:r w:rsidR="009352A5" w:rsidRPr="008A30EF">
              <w:rPr>
                <w:noProof/>
                <w:webHidden/>
                <w:sz w:val="28"/>
                <w:szCs w:val="28"/>
              </w:rPr>
            </w:r>
            <w:r w:rsidR="009352A5" w:rsidRPr="008A30EF">
              <w:rPr>
                <w:noProof/>
                <w:webHidden/>
                <w:sz w:val="28"/>
                <w:szCs w:val="28"/>
              </w:rPr>
              <w:fldChar w:fldCharType="separate"/>
            </w:r>
            <w:r w:rsidR="00100ECA">
              <w:rPr>
                <w:noProof/>
                <w:webHidden/>
                <w:sz w:val="28"/>
                <w:szCs w:val="28"/>
              </w:rPr>
              <w:t>47</w:t>
            </w:r>
            <w:r w:rsidR="009352A5" w:rsidRPr="008A30EF">
              <w:rPr>
                <w:noProof/>
                <w:webHidden/>
                <w:sz w:val="28"/>
                <w:szCs w:val="28"/>
              </w:rPr>
              <w:fldChar w:fldCharType="end"/>
            </w:r>
          </w:hyperlink>
        </w:p>
        <w:p w14:paraId="2B1BCF53" w14:textId="6F103494" w:rsidR="009352A5" w:rsidRPr="008A30EF" w:rsidRDefault="00D16694" w:rsidP="004D3AB0">
          <w:pPr>
            <w:pStyle w:val="11"/>
            <w:jc w:val="both"/>
            <w:rPr>
              <w:rFonts w:asciiTheme="minorHAnsi" w:eastAsiaTheme="minorEastAsia" w:hAnsiTheme="minorHAnsi" w:cstheme="minorBidi"/>
              <w:noProof/>
              <w:sz w:val="28"/>
              <w:szCs w:val="28"/>
            </w:rPr>
          </w:pPr>
          <w:hyperlink w:anchor="_Toc104467654" w:history="1">
            <w:r w:rsidR="009352A5" w:rsidRPr="008A30EF">
              <w:rPr>
                <w:rStyle w:val="af4"/>
                <w:noProof/>
                <w:sz w:val="28"/>
                <w:szCs w:val="28"/>
              </w:rPr>
              <w:t xml:space="preserve">10. </w:t>
            </w:r>
            <w:r w:rsidR="006848E9" w:rsidRPr="008A30EF">
              <w:rPr>
                <w:rStyle w:val="af4"/>
                <w:noProof/>
                <w:sz w:val="28"/>
                <w:szCs w:val="28"/>
              </w:rPr>
              <w:t>Методические указания для обучающихся по освоению дисциплины и выполнению различных форм самостоятельной работы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_Toc104467654 \h </w:instrText>
            </w:r>
            <w:r w:rsidR="009352A5" w:rsidRPr="008A30EF">
              <w:rPr>
                <w:noProof/>
                <w:webHidden/>
                <w:sz w:val="28"/>
                <w:szCs w:val="28"/>
              </w:rPr>
            </w:r>
            <w:r w:rsidR="009352A5" w:rsidRPr="008A30EF">
              <w:rPr>
                <w:noProof/>
                <w:webHidden/>
                <w:sz w:val="28"/>
                <w:szCs w:val="28"/>
              </w:rPr>
              <w:fldChar w:fldCharType="separate"/>
            </w:r>
            <w:r w:rsidR="00100ECA">
              <w:rPr>
                <w:noProof/>
                <w:webHidden/>
                <w:sz w:val="28"/>
                <w:szCs w:val="28"/>
              </w:rPr>
              <w:t>48</w:t>
            </w:r>
            <w:r w:rsidR="009352A5" w:rsidRPr="008A30EF">
              <w:rPr>
                <w:noProof/>
                <w:webHidden/>
                <w:sz w:val="28"/>
                <w:szCs w:val="28"/>
              </w:rPr>
              <w:fldChar w:fldCharType="end"/>
            </w:r>
          </w:hyperlink>
        </w:p>
        <w:p w14:paraId="64ED5F18" w14:textId="72C70DAA" w:rsidR="009352A5" w:rsidRPr="008A30EF" w:rsidRDefault="00D16694" w:rsidP="004D3AB0">
          <w:pPr>
            <w:pStyle w:val="11"/>
            <w:tabs>
              <w:tab w:val="left" w:pos="660"/>
            </w:tabs>
            <w:jc w:val="both"/>
            <w:rPr>
              <w:rFonts w:asciiTheme="minorHAnsi" w:eastAsiaTheme="minorEastAsia" w:hAnsiTheme="minorHAnsi" w:cstheme="minorBidi"/>
              <w:noProof/>
              <w:sz w:val="28"/>
              <w:szCs w:val="28"/>
            </w:rPr>
          </w:pPr>
          <w:hyperlink w:anchor="_Toc104467655" w:history="1">
            <w:r w:rsidR="009352A5" w:rsidRPr="008A30EF">
              <w:rPr>
                <w:rStyle w:val="af4"/>
                <w:bCs/>
                <w:noProof/>
                <w:sz w:val="28"/>
                <w:szCs w:val="28"/>
              </w:rPr>
              <w:t>11.</w:t>
            </w:r>
            <w:r w:rsidR="009352A5" w:rsidRPr="008A30EF">
              <w:rPr>
                <w:rFonts w:asciiTheme="minorHAnsi" w:eastAsiaTheme="minorEastAsia" w:hAnsiTheme="minorHAnsi" w:cstheme="minorBidi"/>
                <w:noProof/>
                <w:sz w:val="28"/>
                <w:szCs w:val="28"/>
              </w:rPr>
              <w:tab/>
            </w:r>
            <w:r w:rsidR="009352A5" w:rsidRPr="008A30EF">
              <w:rPr>
                <w:rStyle w:val="af4"/>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352A5" w:rsidRPr="008A30EF">
              <w:rPr>
                <w:noProof/>
                <w:webHidden/>
                <w:sz w:val="28"/>
                <w:szCs w:val="28"/>
              </w:rPr>
              <w:tab/>
            </w:r>
          </w:hyperlink>
          <w:r w:rsidR="00A70F46">
            <w:rPr>
              <w:noProof/>
              <w:sz w:val="28"/>
              <w:szCs w:val="28"/>
            </w:rPr>
            <w:t>4</w:t>
          </w:r>
          <w:r w:rsidR="00100ECA">
            <w:rPr>
              <w:noProof/>
              <w:sz w:val="28"/>
              <w:szCs w:val="28"/>
            </w:rPr>
            <w:t>8</w:t>
          </w:r>
        </w:p>
        <w:p w14:paraId="2D91EB4D" w14:textId="3F746B42" w:rsidR="009352A5" w:rsidRPr="008A30EF" w:rsidRDefault="00601223" w:rsidP="004D3AB0">
          <w:pPr>
            <w:pStyle w:val="11"/>
            <w:jc w:val="both"/>
            <w:rPr>
              <w:rFonts w:asciiTheme="minorHAnsi" w:eastAsiaTheme="minorEastAsia" w:hAnsiTheme="minorHAnsi" w:cstheme="minorBidi"/>
              <w:noProof/>
              <w:sz w:val="22"/>
              <w:szCs w:val="22"/>
            </w:rPr>
          </w:pPr>
          <w:hyperlink w:anchor="_Toc104467659" w:history="1">
            <w:r w:rsidR="009352A5" w:rsidRPr="008A30EF">
              <w:rPr>
                <w:rStyle w:val="af4"/>
                <w:bCs/>
                <w:noProof/>
                <w:sz w:val="28"/>
                <w:szCs w:val="28"/>
                <w:lang w:eastAsia="en-US"/>
              </w:rPr>
              <w:t>12. Описание материально-технической базы, необходимой для осуществления образовательного процесса по дисциплине</w:t>
            </w:r>
            <w:r w:rsidR="009352A5" w:rsidRPr="008A30EF">
              <w:rPr>
                <w:noProof/>
                <w:webHidden/>
                <w:sz w:val="28"/>
                <w:szCs w:val="28"/>
              </w:rPr>
              <w:tab/>
            </w:r>
          </w:hyperlink>
          <w:r w:rsidR="00A70F46">
            <w:rPr>
              <w:noProof/>
              <w:sz w:val="28"/>
              <w:szCs w:val="28"/>
            </w:rPr>
            <w:t>49</w:t>
          </w:r>
        </w:p>
        <w:p w14:paraId="68AD0E80" w14:textId="2C7945FB" w:rsidR="00C52F7B" w:rsidRPr="008A30EF" w:rsidRDefault="00AE1B95" w:rsidP="002264E6">
          <w:r w:rsidRPr="008A30EF">
            <w:rPr>
              <w:b/>
              <w:bCs/>
              <w:color w:val="000000" w:themeColor="text1"/>
              <w:sz w:val="28"/>
              <w:szCs w:val="28"/>
            </w:rPr>
            <w:fldChar w:fldCharType="end"/>
          </w:r>
        </w:p>
      </w:sdtContent>
    </w:sdt>
    <w:p w14:paraId="0F86E932" w14:textId="333461A4" w:rsidR="00AE1B95" w:rsidRPr="008A30EF" w:rsidRDefault="00AE1B95">
      <w:pPr>
        <w:widowControl/>
        <w:autoSpaceDE/>
        <w:autoSpaceDN/>
        <w:adjustRightInd/>
        <w:spacing w:after="200" w:line="276" w:lineRule="auto"/>
        <w:rPr>
          <w:b/>
          <w:bCs/>
          <w:color w:val="000000" w:themeColor="text1"/>
          <w:sz w:val="28"/>
          <w:szCs w:val="28"/>
        </w:rPr>
      </w:pPr>
      <w:r w:rsidRPr="008A30EF">
        <w:rPr>
          <w:b/>
          <w:bCs/>
          <w:color w:val="000000" w:themeColor="text1"/>
          <w:sz w:val="28"/>
          <w:szCs w:val="28"/>
        </w:rPr>
        <w:br w:type="page"/>
      </w:r>
    </w:p>
    <w:p w14:paraId="52122C0D" w14:textId="77777777" w:rsidR="00C52F7B" w:rsidRPr="008A30EF" w:rsidRDefault="00C52F7B" w:rsidP="001163A2">
      <w:pPr>
        <w:pStyle w:val="1"/>
        <w:spacing w:before="0" w:line="360" w:lineRule="auto"/>
        <w:ind w:firstLine="709"/>
        <w:contextualSpacing/>
        <w:jc w:val="both"/>
        <w:rPr>
          <w:rFonts w:ascii="Times New Roman" w:hAnsi="Times New Roman" w:cs="Times New Roman"/>
          <w:b/>
          <w:color w:val="000000" w:themeColor="text1"/>
          <w:sz w:val="28"/>
          <w:szCs w:val="28"/>
        </w:rPr>
      </w:pPr>
      <w:bookmarkStart w:id="2" w:name="_Toc104467638"/>
      <w:r w:rsidRPr="008A30EF">
        <w:rPr>
          <w:rFonts w:ascii="Times New Roman" w:hAnsi="Times New Roman" w:cs="Times New Roman"/>
          <w:b/>
          <w:color w:val="000000" w:themeColor="text1"/>
          <w:sz w:val="28"/>
          <w:szCs w:val="28"/>
        </w:rPr>
        <w:lastRenderedPageBreak/>
        <w:t xml:space="preserve">1. Наименование </w:t>
      </w:r>
      <w:r w:rsidR="000C5D47" w:rsidRPr="008A30EF">
        <w:rPr>
          <w:rFonts w:ascii="Times New Roman" w:hAnsi="Times New Roman" w:cs="Times New Roman"/>
          <w:b/>
          <w:color w:val="000000" w:themeColor="text1"/>
          <w:sz w:val="28"/>
          <w:szCs w:val="28"/>
        </w:rPr>
        <w:t>дисциплины</w:t>
      </w:r>
      <w:bookmarkEnd w:id="2"/>
      <w:r w:rsidRPr="008A30EF">
        <w:rPr>
          <w:rFonts w:ascii="Times New Roman" w:hAnsi="Times New Roman" w:cs="Times New Roman"/>
          <w:b/>
          <w:color w:val="000000" w:themeColor="text1"/>
          <w:sz w:val="28"/>
          <w:szCs w:val="28"/>
        </w:rPr>
        <w:t xml:space="preserve"> </w:t>
      </w:r>
    </w:p>
    <w:p w14:paraId="1E30C99D" w14:textId="27FA8DC8" w:rsidR="002A481B" w:rsidRPr="008A30EF" w:rsidRDefault="0008138C" w:rsidP="001163A2">
      <w:pPr>
        <w:spacing w:line="360" w:lineRule="auto"/>
        <w:contextualSpacing/>
        <w:jc w:val="both"/>
        <w:rPr>
          <w:bCs/>
          <w:color w:val="000000" w:themeColor="text1"/>
          <w:sz w:val="28"/>
          <w:szCs w:val="28"/>
        </w:rPr>
      </w:pPr>
      <w:r w:rsidRPr="008A30EF">
        <w:rPr>
          <w:color w:val="000000" w:themeColor="text1"/>
          <w:sz w:val="28"/>
          <w:szCs w:val="28"/>
        </w:rPr>
        <w:t>«</w:t>
      </w:r>
      <w:r w:rsidR="00CC7199" w:rsidRPr="008A30EF">
        <w:rPr>
          <w:color w:val="000000" w:themeColor="text1"/>
          <w:sz w:val="28"/>
          <w:szCs w:val="28"/>
        </w:rPr>
        <w:t>Налого</w:t>
      </w:r>
      <w:r w:rsidR="00802DA4">
        <w:rPr>
          <w:color w:val="000000" w:themeColor="text1"/>
          <w:sz w:val="28"/>
          <w:szCs w:val="28"/>
        </w:rPr>
        <w:t>обложение трансграничных операций с интеллектуальной собственностью</w:t>
      </w:r>
      <w:r w:rsidRPr="008A30EF">
        <w:rPr>
          <w:color w:val="000000" w:themeColor="text1"/>
          <w:sz w:val="28"/>
          <w:szCs w:val="28"/>
        </w:rPr>
        <w:t>».</w:t>
      </w:r>
    </w:p>
    <w:p w14:paraId="50B34C2C" w14:textId="3FFBCE9E" w:rsidR="0088321E" w:rsidRPr="008A30EF" w:rsidRDefault="00C52F7B" w:rsidP="001163A2">
      <w:pPr>
        <w:pStyle w:val="1"/>
        <w:spacing w:before="0" w:line="360" w:lineRule="auto"/>
        <w:ind w:firstLine="709"/>
        <w:contextualSpacing/>
        <w:jc w:val="both"/>
        <w:rPr>
          <w:rFonts w:ascii="Times New Roman" w:hAnsi="Times New Roman" w:cs="Times New Roman"/>
          <w:b/>
          <w:color w:val="000000" w:themeColor="text1"/>
          <w:sz w:val="28"/>
          <w:szCs w:val="28"/>
        </w:rPr>
      </w:pPr>
      <w:bookmarkStart w:id="3" w:name="_Toc104467639"/>
      <w:r w:rsidRPr="008A30EF">
        <w:rPr>
          <w:rFonts w:ascii="Times New Roman" w:hAnsi="Times New Roman" w:cs="Times New Roman"/>
          <w:b/>
          <w:color w:val="000000" w:themeColor="text1"/>
          <w:sz w:val="28"/>
          <w:szCs w:val="28"/>
        </w:rPr>
        <w:t>2.</w:t>
      </w:r>
      <w:r w:rsidR="00901E20" w:rsidRPr="008A30EF">
        <w:rPr>
          <w:rFonts w:ascii="Times New Roman" w:hAnsi="Times New Roman" w:cs="Times New Roman"/>
          <w:b/>
          <w:color w:val="000000" w:themeColor="text1"/>
          <w:sz w:val="28"/>
          <w:szCs w:val="28"/>
        </w:rPr>
        <w:t xml:space="preserve"> </w:t>
      </w:r>
      <w:bookmarkEnd w:id="3"/>
      <w:r w:rsidR="00C66A63" w:rsidRPr="008A30EF">
        <w:rPr>
          <w:rFonts w:ascii="Times New Roman" w:hAnsi="Times New Roman" w:cs="Times New Roman"/>
          <w:b/>
          <w:color w:val="000000" w:themeColor="text1"/>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6BCF78AC" w14:textId="77777777" w:rsidR="00C47E01" w:rsidRPr="008A30EF" w:rsidRDefault="00C47E01" w:rsidP="001163A2">
      <w:pPr>
        <w:spacing w:line="360" w:lineRule="auto"/>
        <w:contextualSpacing/>
        <w:jc w:val="both"/>
      </w:pPr>
    </w:p>
    <w:p w14:paraId="674B5D26" w14:textId="0B1052F0" w:rsidR="00394F60" w:rsidRDefault="00394F60" w:rsidP="001163A2">
      <w:pPr>
        <w:tabs>
          <w:tab w:val="left" w:pos="540"/>
        </w:tabs>
        <w:spacing w:line="360" w:lineRule="auto"/>
        <w:ind w:firstLine="709"/>
        <w:contextualSpacing/>
        <w:jc w:val="both"/>
        <w:rPr>
          <w:color w:val="000000" w:themeColor="text1"/>
          <w:sz w:val="28"/>
          <w:szCs w:val="28"/>
        </w:rPr>
      </w:pPr>
      <w:r w:rsidRPr="00240C0E">
        <w:rPr>
          <w:color w:val="000000" w:themeColor="text1"/>
          <w:sz w:val="28"/>
          <w:szCs w:val="28"/>
        </w:rPr>
        <w:t>Дисциплина «</w:t>
      </w:r>
      <w:r w:rsidR="00802DA4" w:rsidRPr="00240C0E">
        <w:rPr>
          <w:color w:val="000000" w:themeColor="text1"/>
          <w:sz w:val="28"/>
          <w:szCs w:val="28"/>
        </w:rPr>
        <w:t>Налогообложение трансграничных операций с интеллектуальной собственностью</w:t>
      </w:r>
      <w:r w:rsidRPr="00240C0E">
        <w:rPr>
          <w:color w:val="000000" w:themeColor="text1"/>
          <w:sz w:val="28"/>
          <w:szCs w:val="28"/>
        </w:rPr>
        <w:t>» обеспечивает формирование следующих компетенций:</w:t>
      </w:r>
    </w:p>
    <w:p w14:paraId="19A8475A" w14:textId="77777777" w:rsidR="00C21A99" w:rsidRDefault="00C21A99" w:rsidP="00E835A8">
      <w:pPr>
        <w:autoSpaceDE/>
        <w:autoSpaceDN/>
        <w:adjustRightInd/>
        <w:snapToGrid w:val="0"/>
        <w:ind w:right="22"/>
        <w:rPr>
          <w:b/>
          <w:bCs/>
          <w:color w:val="000000" w:themeColor="text1"/>
          <w:sz w:val="28"/>
          <w:szCs w:val="28"/>
        </w:rPr>
      </w:pPr>
    </w:p>
    <w:p w14:paraId="1D7C05AD" w14:textId="14AF06E5" w:rsidR="00E835A8" w:rsidRPr="00C21A99" w:rsidRDefault="00E835A8" w:rsidP="00E835A8">
      <w:pPr>
        <w:autoSpaceDE/>
        <w:autoSpaceDN/>
        <w:adjustRightInd/>
        <w:snapToGrid w:val="0"/>
        <w:ind w:right="22"/>
        <w:rPr>
          <w:b/>
          <w:bCs/>
          <w:color w:val="000000" w:themeColor="text1"/>
          <w:sz w:val="28"/>
          <w:szCs w:val="28"/>
        </w:rPr>
      </w:pPr>
      <w:bookmarkStart w:id="4" w:name="_Hlk126346627"/>
      <w:r w:rsidRPr="00C21A99">
        <w:rPr>
          <w:b/>
          <w:bCs/>
          <w:color w:val="000000" w:themeColor="text1"/>
          <w:sz w:val="28"/>
          <w:szCs w:val="28"/>
        </w:rPr>
        <w:t xml:space="preserve">Образовательная программа «Налоги, аудит и бизнес-анализ» </w:t>
      </w:r>
    </w:p>
    <w:p w14:paraId="39F28328" w14:textId="77777777" w:rsidR="00E835A8" w:rsidRPr="00C21A99" w:rsidRDefault="00E835A8" w:rsidP="00E835A8">
      <w:pPr>
        <w:autoSpaceDE/>
        <w:autoSpaceDN/>
        <w:adjustRightInd/>
        <w:snapToGrid w:val="0"/>
        <w:ind w:right="22"/>
        <w:rPr>
          <w:b/>
          <w:bCs/>
          <w:color w:val="000000" w:themeColor="text1"/>
          <w:sz w:val="28"/>
          <w:szCs w:val="28"/>
        </w:rPr>
      </w:pPr>
      <w:r w:rsidRPr="00C21A99">
        <w:rPr>
          <w:b/>
          <w:bCs/>
          <w:color w:val="000000" w:themeColor="text1"/>
          <w:sz w:val="28"/>
          <w:szCs w:val="28"/>
        </w:rPr>
        <w:t>Профиль «Международное налогообложение и таможенное регулирование»</w:t>
      </w:r>
    </w:p>
    <w:p w14:paraId="5B441BA5" w14:textId="52C97019" w:rsidR="002733DA" w:rsidRDefault="002733DA" w:rsidP="002733DA">
      <w:pPr>
        <w:tabs>
          <w:tab w:val="left" w:pos="540"/>
        </w:tabs>
        <w:spacing w:line="360" w:lineRule="auto"/>
        <w:ind w:firstLine="709"/>
        <w:contextualSpacing/>
        <w:jc w:val="right"/>
        <w:rPr>
          <w:b/>
          <w:color w:val="000000" w:themeColor="text1"/>
          <w:sz w:val="10"/>
          <w:szCs w:val="10"/>
        </w:rPr>
      </w:pPr>
      <w:r w:rsidRPr="008A30EF">
        <w:rPr>
          <w:sz w:val="28"/>
          <w:szCs w:val="28"/>
        </w:rPr>
        <w:t xml:space="preserve">Таблица </w:t>
      </w:r>
      <w:r>
        <w:rPr>
          <w:sz w:val="28"/>
          <w:szCs w:val="28"/>
        </w:rPr>
        <w:t>1</w:t>
      </w:r>
    </w:p>
    <w:p w14:paraId="08FADA96" w14:textId="77777777" w:rsidR="002733DA" w:rsidRPr="008A30EF" w:rsidRDefault="002733DA" w:rsidP="00B12436">
      <w:pPr>
        <w:tabs>
          <w:tab w:val="left" w:pos="540"/>
        </w:tabs>
        <w:spacing w:line="360" w:lineRule="auto"/>
        <w:ind w:firstLine="709"/>
        <w:contextualSpacing/>
        <w:jc w:val="both"/>
        <w:rPr>
          <w:b/>
          <w:color w:val="000000" w:themeColor="text1"/>
          <w:sz w:val="10"/>
          <w:szCs w:val="10"/>
        </w:rPr>
      </w:pPr>
    </w:p>
    <w:tbl>
      <w:tblPr>
        <w:tblStyle w:val="a8"/>
        <w:tblW w:w="5000" w:type="pct"/>
        <w:tblLook w:val="04A0" w:firstRow="1" w:lastRow="0" w:firstColumn="1" w:lastColumn="0" w:noHBand="0" w:noVBand="1"/>
      </w:tblPr>
      <w:tblGrid>
        <w:gridCol w:w="1661"/>
        <w:gridCol w:w="2708"/>
        <w:gridCol w:w="2552"/>
        <w:gridCol w:w="3274"/>
      </w:tblGrid>
      <w:tr w:rsidR="00AE1B95" w:rsidRPr="008A30EF" w14:paraId="1319D81B" w14:textId="77777777" w:rsidTr="00E835A8">
        <w:tc>
          <w:tcPr>
            <w:tcW w:w="815" w:type="pct"/>
          </w:tcPr>
          <w:p w14:paraId="1DA5C36E" w14:textId="77777777" w:rsidR="006B5B4D" w:rsidRPr="008A30EF" w:rsidRDefault="006B5B4D" w:rsidP="002264E6">
            <w:pPr>
              <w:tabs>
                <w:tab w:val="left" w:pos="540"/>
              </w:tabs>
              <w:contextualSpacing/>
              <w:rPr>
                <w:b/>
                <w:color w:val="000000" w:themeColor="text1"/>
                <w:sz w:val="24"/>
                <w:szCs w:val="24"/>
              </w:rPr>
            </w:pPr>
            <w:r w:rsidRPr="008A30EF">
              <w:rPr>
                <w:b/>
                <w:color w:val="000000" w:themeColor="text1"/>
                <w:sz w:val="24"/>
                <w:szCs w:val="24"/>
              </w:rPr>
              <w:t>Код компетенции</w:t>
            </w:r>
          </w:p>
        </w:tc>
        <w:tc>
          <w:tcPr>
            <w:tcW w:w="1368" w:type="pct"/>
          </w:tcPr>
          <w:p w14:paraId="7B470B01" w14:textId="77777777" w:rsidR="006B5B4D" w:rsidRPr="008A30EF" w:rsidRDefault="006B5B4D" w:rsidP="002264E6">
            <w:pPr>
              <w:tabs>
                <w:tab w:val="left" w:pos="540"/>
              </w:tabs>
              <w:contextualSpacing/>
              <w:rPr>
                <w:b/>
                <w:color w:val="000000" w:themeColor="text1"/>
                <w:sz w:val="24"/>
                <w:szCs w:val="24"/>
              </w:rPr>
            </w:pPr>
            <w:r w:rsidRPr="008A30EF">
              <w:rPr>
                <w:b/>
                <w:color w:val="000000" w:themeColor="text1"/>
                <w:sz w:val="24"/>
                <w:szCs w:val="24"/>
              </w:rPr>
              <w:t>Наименование компетенции</w:t>
            </w:r>
          </w:p>
        </w:tc>
        <w:tc>
          <w:tcPr>
            <w:tcW w:w="1191" w:type="pct"/>
          </w:tcPr>
          <w:p w14:paraId="6F7E2078" w14:textId="77777777" w:rsidR="006B5B4D" w:rsidRPr="008A30EF" w:rsidRDefault="006B5B4D" w:rsidP="002264E6">
            <w:pPr>
              <w:tabs>
                <w:tab w:val="left" w:pos="540"/>
              </w:tabs>
              <w:contextualSpacing/>
              <w:rPr>
                <w:b/>
                <w:color w:val="000000" w:themeColor="text1"/>
                <w:sz w:val="24"/>
                <w:szCs w:val="24"/>
              </w:rPr>
            </w:pPr>
            <w:r w:rsidRPr="008A30EF">
              <w:rPr>
                <w:b/>
                <w:color w:val="000000" w:themeColor="text1"/>
                <w:sz w:val="24"/>
                <w:szCs w:val="24"/>
              </w:rPr>
              <w:t>Индикаторы достижения компетенции</w:t>
            </w:r>
          </w:p>
        </w:tc>
        <w:tc>
          <w:tcPr>
            <w:tcW w:w="1626" w:type="pct"/>
          </w:tcPr>
          <w:p w14:paraId="54B08637" w14:textId="494EBF96" w:rsidR="006B5B4D" w:rsidRPr="008A30EF" w:rsidRDefault="006B5B4D" w:rsidP="002264E6">
            <w:pPr>
              <w:tabs>
                <w:tab w:val="left" w:pos="540"/>
              </w:tabs>
              <w:contextualSpacing/>
              <w:rPr>
                <w:b/>
                <w:color w:val="000000" w:themeColor="text1"/>
                <w:sz w:val="24"/>
                <w:szCs w:val="24"/>
              </w:rPr>
            </w:pPr>
            <w:r w:rsidRPr="008A30EF">
              <w:rPr>
                <w:b/>
                <w:color w:val="000000" w:themeColor="text1"/>
                <w:sz w:val="24"/>
                <w:szCs w:val="24"/>
              </w:rPr>
              <w:t xml:space="preserve">Результаты </w:t>
            </w:r>
            <w:r w:rsidR="001352B4" w:rsidRPr="008A30EF">
              <w:rPr>
                <w:b/>
                <w:color w:val="000000" w:themeColor="text1"/>
                <w:sz w:val="24"/>
                <w:szCs w:val="24"/>
              </w:rPr>
              <w:t>обучения (</w:t>
            </w:r>
            <w:r w:rsidRPr="008A30EF">
              <w:rPr>
                <w:b/>
                <w:color w:val="000000" w:themeColor="text1"/>
                <w:sz w:val="24"/>
                <w:szCs w:val="24"/>
              </w:rPr>
              <w:t>умения</w:t>
            </w:r>
            <w:r w:rsidR="00FC38B2" w:rsidRPr="008A30EF">
              <w:rPr>
                <w:b/>
                <w:color w:val="000000" w:themeColor="text1"/>
                <w:sz w:val="24"/>
                <w:szCs w:val="24"/>
              </w:rPr>
              <w:t xml:space="preserve"> и знания</w:t>
            </w:r>
            <w:r w:rsidRPr="008A30EF">
              <w:rPr>
                <w:b/>
                <w:color w:val="000000" w:themeColor="text1"/>
                <w:sz w:val="24"/>
                <w:szCs w:val="24"/>
              </w:rPr>
              <w:t>), соотнесенные с индикаторами достижения компетенции</w:t>
            </w:r>
          </w:p>
        </w:tc>
      </w:tr>
      <w:tr w:rsidR="00D95AAD" w:rsidRPr="008A30EF" w14:paraId="73A0D0EF" w14:textId="77777777" w:rsidTr="00E835A8">
        <w:tc>
          <w:tcPr>
            <w:tcW w:w="815" w:type="pct"/>
            <w:vMerge w:val="restart"/>
          </w:tcPr>
          <w:p w14:paraId="2A506661" w14:textId="4A013305" w:rsidR="00D95AAD" w:rsidRPr="002733DA" w:rsidRDefault="00FE076F" w:rsidP="00A94EC1">
            <w:pPr>
              <w:tabs>
                <w:tab w:val="left" w:pos="540"/>
              </w:tabs>
              <w:contextualSpacing/>
              <w:rPr>
                <w:b/>
                <w:bCs/>
                <w:color w:val="000000" w:themeColor="text1"/>
                <w:sz w:val="24"/>
                <w:szCs w:val="24"/>
              </w:rPr>
            </w:pPr>
            <w:r w:rsidRPr="002733DA">
              <w:rPr>
                <w:b/>
                <w:bCs/>
                <w:color w:val="000000" w:themeColor="text1"/>
                <w:sz w:val="24"/>
                <w:szCs w:val="24"/>
              </w:rPr>
              <w:t>ПК</w:t>
            </w:r>
            <w:r w:rsidR="002733DA" w:rsidRPr="002733DA">
              <w:rPr>
                <w:b/>
                <w:bCs/>
                <w:color w:val="000000" w:themeColor="text1"/>
                <w:sz w:val="24"/>
                <w:szCs w:val="24"/>
              </w:rPr>
              <w:t>П</w:t>
            </w:r>
            <w:r w:rsidRPr="002733DA">
              <w:rPr>
                <w:b/>
                <w:bCs/>
                <w:color w:val="000000" w:themeColor="text1"/>
                <w:sz w:val="24"/>
                <w:szCs w:val="24"/>
              </w:rPr>
              <w:t>-2</w:t>
            </w:r>
          </w:p>
        </w:tc>
        <w:tc>
          <w:tcPr>
            <w:tcW w:w="1368" w:type="pct"/>
            <w:vMerge w:val="restart"/>
            <w:shd w:val="clear" w:color="auto" w:fill="auto"/>
          </w:tcPr>
          <w:p w14:paraId="69745F51" w14:textId="47829419" w:rsidR="00D95AAD" w:rsidRPr="008A30EF" w:rsidRDefault="00C21A99" w:rsidP="00A94EC1">
            <w:pPr>
              <w:tabs>
                <w:tab w:val="left" w:pos="540"/>
              </w:tabs>
              <w:contextualSpacing/>
              <w:rPr>
                <w:color w:val="000000" w:themeColor="text1"/>
                <w:sz w:val="24"/>
                <w:szCs w:val="24"/>
              </w:rPr>
            </w:pPr>
            <w:r>
              <w:rPr>
                <w:color w:val="000000" w:themeColor="text1"/>
                <w:sz w:val="24"/>
                <w:szCs w:val="24"/>
              </w:rPr>
              <w:t>Способность анализировать тенденции развития международного налогообложения и международной борьбы с уклонением от налогообложения, интерпретировать и применять в профессиональной работе положения международных налоговых соглашений и национального налогового законодательства</w:t>
            </w:r>
          </w:p>
        </w:tc>
        <w:tc>
          <w:tcPr>
            <w:tcW w:w="1191" w:type="pct"/>
            <w:shd w:val="clear" w:color="auto" w:fill="auto"/>
          </w:tcPr>
          <w:p w14:paraId="30799C97" w14:textId="621216A3" w:rsidR="00D95AAD" w:rsidRPr="00C21A99" w:rsidRDefault="00C21A99" w:rsidP="00C21A99">
            <w:pPr>
              <w:tabs>
                <w:tab w:val="left" w:pos="540"/>
              </w:tabs>
              <w:contextualSpacing/>
              <w:rPr>
                <w:color w:val="000000" w:themeColor="text1"/>
                <w:sz w:val="24"/>
                <w:szCs w:val="24"/>
              </w:rPr>
            </w:pPr>
            <w:r>
              <w:rPr>
                <w:color w:val="000000" w:themeColor="text1"/>
                <w:sz w:val="24"/>
                <w:szCs w:val="24"/>
              </w:rPr>
              <w:t xml:space="preserve">1. </w:t>
            </w:r>
            <w:r w:rsidRPr="00C21A99">
              <w:rPr>
                <w:color w:val="000000" w:themeColor="text1"/>
                <w:sz w:val="24"/>
                <w:szCs w:val="24"/>
              </w:rPr>
              <w:t>Демонстрирует навыки</w:t>
            </w:r>
            <w:r>
              <w:rPr>
                <w:color w:val="000000" w:themeColor="text1"/>
                <w:sz w:val="24"/>
                <w:szCs w:val="24"/>
              </w:rPr>
              <w:t xml:space="preserve"> интерпретации и применения в профессиональной работе положений международных налоговых соглашений и национального налогового законодательства</w:t>
            </w:r>
          </w:p>
        </w:tc>
        <w:tc>
          <w:tcPr>
            <w:tcW w:w="1626" w:type="pct"/>
          </w:tcPr>
          <w:p w14:paraId="2CF44E49" w14:textId="6C620430" w:rsidR="007D2398" w:rsidRDefault="00E27B68" w:rsidP="007D2398">
            <w:pPr>
              <w:spacing w:line="238" w:lineRule="auto"/>
              <w:rPr>
                <w:sz w:val="24"/>
                <w:szCs w:val="24"/>
              </w:rPr>
            </w:pPr>
            <w:r w:rsidRPr="00E27B68">
              <w:rPr>
                <w:b/>
                <w:bCs/>
                <w:color w:val="000000" w:themeColor="text1"/>
                <w:sz w:val="24"/>
                <w:szCs w:val="24"/>
              </w:rPr>
              <w:t>Знать:</w:t>
            </w:r>
            <w:r>
              <w:rPr>
                <w:color w:val="000000" w:themeColor="text1"/>
                <w:sz w:val="24"/>
                <w:szCs w:val="24"/>
              </w:rPr>
              <w:t xml:space="preserve"> положения международных налоговых договоров об избежани</w:t>
            </w:r>
            <w:r w:rsidR="00EB193A">
              <w:rPr>
                <w:color w:val="000000" w:themeColor="text1"/>
                <w:sz w:val="24"/>
                <w:szCs w:val="24"/>
              </w:rPr>
              <w:t>и</w:t>
            </w:r>
            <w:r>
              <w:rPr>
                <w:color w:val="000000" w:themeColor="text1"/>
                <w:sz w:val="24"/>
                <w:szCs w:val="24"/>
              </w:rPr>
              <w:t xml:space="preserve"> двойного налогообложения, положения налогового законодательства РФ и арбитражную практику по вопросам налогообложения доходов по </w:t>
            </w:r>
            <w:r>
              <w:rPr>
                <w:sz w:val="24"/>
                <w:szCs w:val="24"/>
              </w:rPr>
              <w:t>операциям с объектами интеллектуальной собственности</w:t>
            </w:r>
          </w:p>
          <w:p w14:paraId="4479117D" w14:textId="16CD581C" w:rsidR="00E27B68" w:rsidRPr="00A70F46" w:rsidRDefault="00E27B68" w:rsidP="007D2398">
            <w:pPr>
              <w:spacing w:line="238" w:lineRule="auto"/>
              <w:rPr>
                <w:sz w:val="24"/>
                <w:szCs w:val="24"/>
              </w:rPr>
            </w:pPr>
            <w:r w:rsidRPr="00E27B68">
              <w:rPr>
                <w:b/>
                <w:bCs/>
                <w:color w:val="000000" w:themeColor="text1"/>
                <w:sz w:val="24"/>
                <w:szCs w:val="24"/>
              </w:rPr>
              <w:t>Уметь</w:t>
            </w:r>
            <w:r>
              <w:rPr>
                <w:color w:val="000000" w:themeColor="text1"/>
                <w:sz w:val="24"/>
                <w:szCs w:val="24"/>
              </w:rPr>
              <w:t xml:space="preserve">: применить на практике положения международных налоговых договоров об избежании двойного налогообложения, положения налогового законодательства РФ при определении налоговой базы по налогу на прибыль организаций и НДФЛ при осуществлении </w:t>
            </w:r>
            <w:r>
              <w:rPr>
                <w:sz w:val="24"/>
                <w:szCs w:val="24"/>
              </w:rPr>
              <w:t>операций с объектами интеллектуальной собственности</w:t>
            </w:r>
          </w:p>
        </w:tc>
      </w:tr>
      <w:tr w:rsidR="00D95AAD" w:rsidRPr="008A30EF" w14:paraId="22810E37" w14:textId="77777777" w:rsidTr="00E835A8">
        <w:tc>
          <w:tcPr>
            <w:tcW w:w="815" w:type="pct"/>
            <w:vMerge/>
          </w:tcPr>
          <w:p w14:paraId="7B7C4992" w14:textId="0C248FF8" w:rsidR="00D95AAD" w:rsidRPr="008A30EF" w:rsidRDefault="00D95AAD" w:rsidP="00A94EC1">
            <w:pPr>
              <w:tabs>
                <w:tab w:val="left" w:pos="540"/>
              </w:tabs>
              <w:contextualSpacing/>
              <w:rPr>
                <w:color w:val="000000" w:themeColor="text1"/>
                <w:sz w:val="24"/>
                <w:szCs w:val="24"/>
              </w:rPr>
            </w:pPr>
          </w:p>
        </w:tc>
        <w:tc>
          <w:tcPr>
            <w:tcW w:w="1368" w:type="pct"/>
            <w:vMerge/>
            <w:shd w:val="clear" w:color="auto" w:fill="auto"/>
          </w:tcPr>
          <w:p w14:paraId="6A1F63D7" w14:textId="77777777" w:rsidR="00D95AAD" w:rsidRPr="008A30EF" w:rsidRDefault="00D95AAD" w:rsidP="00A94EC1">
            <w:pPr>
              <w:tabs>
                <w:tab w:val="left" w:pos="540"/>
              </w:tabs>
              <w:contextualSpacing/>
              <w:rPr>
                <w:color w:val="000000" w:themeColor="text1"/>
                <w:sz w:val="24"/>
                <w:szCs w:val="24"/>
              </w:rPr>
            </w:pPr>
          </w:p>
        </w:tc>
        <w:tc>
          <w:tcPr>
            <w:tcW w:w="1191" w:type="pct"/>
            <w:shd w:val="clear" w:color="auto" w:fill="auto"/>
          </w:tcPr>
          <w:p w14:paraId="51462E68" w14:textId="7FD0E903" w:rsidR="00D95AAD" w:rsidRPr="008A30EF" w:rsidRDefault="00C21A99" w:rsidP="00A94EC1">
            <w:pPr>
              <w:tabs>
                <w:tab w:val="left" w:pos="540"/>
              </w:tabs>
              <w:contextualSpacing/>
              <w:rPr>
                <w:color w:val="000000" w:themeColor="text1"/>
                <w:sz w:val="24"/>
                <w:szCs w:val="24"/>
              </w:rPr>
            </w:pPr>
            <w:r>
              <w:rPr>
                <w:color w:val="000000" w:themeColor="text1"/>
                <w:sz w:val="24"/>
                <w:szCs w:val="24"/>
              </w:rPr>
              <w:t xml:space="preserve">2. Осуществляет анализ нормативно-правовых актов, регулирующих </w:t>
            </w:r>
            <w:r>
              <w:rPr>
                <w:color w:val="000000" w:themeColor="text1"/>
                <w:sz w:val="24"/>
                <w:szCs w:val="24"/>
              </w:rPr>
              <w:lastRenderedPageBreak/>
              <w:t xml:space="preserve">международную борьбу с уклонением от налогообложения, для подготовки аналитических обзоров и рекомендаций </w:t>
            </w:r>
          </w:p>
        </w:tc>
        <w:tc>
          <w:tcPr>
            <w:tcW w:w="1626" w:type="pct"/>
          </w:tcPr>
          <w:p w14:paraId="3A978F06" w14:textId="6E643D84" w:rsidR="00D95AAD" w:rsidRDefault="00E27B68" w:rsidP="00C21A99">
            <w:pPr>
              <w:spacing w:line="238" w:lineRule="auto"/>
              <w:rPr>
                <w:sz w:val="24"/>
                <w:szCs w:val="24"/>
              </w:rPr>
            </w:pPr>
            <w:r>
              <w:rPr>
                <w:b/>
                <w:color w:val="000000" w:themeColor="text1"/>
                <w:sz w:val="24"/>
                <w:szCs w:val="24"/>
              </w:rPr>
              <w:lastRenderedPageBreak/>
              <w:t xml:space="preserve">Знать: </w:t>
            </w:r>
            <w:r>
              <w:rPr>
                <w:color w:val="000000" w:themeColor="text1"/>
                <w:sz w:val="24"/>
                <w:szCs w:val="24"/>
              </w:rPr>
              <w:t>положения международных налоговых договоров об избежани</w:t>
            </w:r>
            <w:r w:rsidR="00CD6395">
              <w:rPr>
                <w:color w:val="000000" w:themeColor="text1"/>
                <w:sz w:val="24"/>
                <w:szCs w:val="24"/>
              </w:rPr>
              <w:t>и</w:t>
            </w:r>
            <w:r>
              <w:rPr>
                <w:color w:val="000000" w:themeColor="text1"/>
                <w:sz w:val="24"/>
                <w:szCs w:val="24"/>
              </w:rPr>
              <w:t xml:space="preserve"> двойного налогообложения, </w:t>
            </w:r>
            <w:r>
              <w:rPr>
                <w:color w:val="000000" w:themeColor="text1"/>
                <w:sz w:val="24"/>
                <w:szCs w:val="24"/>
              </w:rPr>
              <w:lastRenderedPageBreak/>
              <w:t xml:space="preserve">положения налогового законодательства РФ и арбитражную практику, касающиеся мер противодействия уклонению от налогообложения </w:t>
            </w:r>
            <w:r w:rsidR="00CD6395">
              <w:rPr>
                <w:color w:val="000000" w:themeColor="text1"/>
                <w:sz w:val="24"/>
                <w:szCs w:val="24"/>
              </w:rPr>
              <w:t xml:space="preserve">при ведении трансграничных операций </w:t>
            </w:r>
            <w:r>
              <w:rPr>
                <w:sz w:val="24"/>
                <w:szCs w:val="24"/>
              </w:rPr>
              <w:t>с объектами интеллектуальной собственности</w:t>
            </w:r>
          </w:p>
          <w:p w14:paraId="0C6F3CED" w14:textId="5EB9F5A0" w:rsidR="00CD6395" w:rsidRPr="00A70F46" w:rsidRDefault="00CD6395" w:rsidP="00CD6395">
            <w:pPr>
              <w:spacing w:line="238" w:lineRule="auto"/>
              <w:rPr>
                <w:sz w:val="24"/>
                <w:szCs w:val="24"/>
              </w:rPr>
            </w:pPr>
            <w:r w:rsidRPr="00CD6395">
              <w:rPr>
                <w:b/>
                <w:bCs/>
                <w:sz w:val="24"/>
                <w:szCs w:val="24"/>
              </w:rPr>
              <w:t>Уметь:</w:t>
            </w:r>
            <w:r>
              <w:rPr>
                <w:sz w:val="24"/>
                <w:szCs w:val="24"/>
              </w:rPr>
              <w:t xml:space="preserve"> </w:t>
            </w:r>
            <w:r>
              <w:rPr>
                <w:color w:val="000000" w:themeColor="text1"/>
                <w:sz w:val="24"/>
                <w:szCs w:val="24"/>
              </w:rPr>
              <w:t xml:space="preserve">применить на практике методы анализа положений международных налоговых договоров об избежании двойного налогообложения, положений налогового законодательства РФ, арбитражных дел, касающихся противодействия уклонению от налогообложения при осуществлении </w:t>
            </w:r>
            <w:r>
              <w:rPr>
                <w:sz w:val="24"/>
                <w:szCs w:val="24"/>
              </w:rPr>
              <w:t>операций с объектами интеллектуальной собственности; представлять результаты анализа в виде аналитических обзоров и рекомендаций</w:t>
            </w:r>
          </w:p>
        </w:tc>
      </w:tr>
      <w:tr w:rsidR="00A94EC1" w:rsidRPr="008A30EF" w14:paraId="07318996" w14:textId="77777777" w:rsidTr="00E835A8">
        <w:tc>
          <w:tcPr>
            <w:tcW w:w="815" w:type="pct"/>
            <w:vMerge w:val="restart"/>
          </w:tcPr>
          <w:p w14:paraId="364CFE7E" w14:textId="1E6B0170" w:rsidR="00A94EC1" w:rsidRPr="002733DA" w:rsidRDefault="00A94EC1" w:rsidP="00A94EC1">
            <w:pPr>
              <w:tabs>
                <w:tab w:val="left" w:pos="540"/>
              </w:tabs>
              <w:contextualSpacing/>
              <w:rPr>
                <w:b/>
                <w:bCs/>
                <w:color w:val="000000" w:themeColor="text1"/>
                <w:sz w:val="24"/>
                <w:szCs w:val="24"/>
              </w:rPr>
            </w:pPr>
            <w:r w:rsidRPr="002733DA">
              <w:rPr>
                <w:b/>
                <w:bCs/>
                <w:color w:val="000000" w:themeColor="text1"/>
                <w:sz w:val="24"/>
                <w:szCs w:val="24"/>
              </w:rPr>
              <w:lastRenderedPageBreak/>
              <w:t>П</w:t>
            </w:r>
            <w:r w:rsidR="002733DA" w:rsidRPr="002733DA">
              <w:rPr>
                <w:b/>
                <w:bCs/>
                <w:color w:val="000000" w:themeColor="text1"/>
                <w:sz w:val="24"/>
                <w:szCs w:val="24"/>
              </w:rPr>
              <w:t>КП</w:t>
            </w:r>
            <w:r w:rsidRPr="002733DA">
              <w:rPr>
                <w:b/>
                <w:bCs/>
                <w:color w:val="000000" w:themeColor="text1"/>
                <w:sz w:val="24"/>
                <w:szCs w:val="24"/>
              </w:rPr>
              <w:t>-</w:t>
            </w:r>
            <w:r w:rsidR="002733DA" w:rsidRPr="002733DA">
              <w:rPr>
                <w:b/>
                <w:bCs/>
                <w:color w:val="000000" w:themeColor="text1"/>
                <w:sz w:val="24"/>
                <w:szCs w:val="24"/>
              </w:rPr>
              <w:t>3</w:t>
            </w:r>
          </w:p>
        </w:tc>
        <w:tc>
          <w:tcPr>
            <w:tcW w:w="1368" w:type="pct"/>
            <w:vMerge w:val="restart"/>
            <w:shd w:val="clear" w:color="auto" w:fill="auto"/>
          </w:tcPr>
          <w:p w14:paraId="42CBEF1B" w14:textId="3EA4467E" w:rsidR="00A94EC1" w:rsidRPr="002D6037" w:rsidRDefault="00C21A99" w:rsidP="002733DA">
            <w:pPr>
              <w:pStyle w:val="ConsPlusNormal"/>
              <w:widowControl/>
              <w:ind w:firstLine="0"/>
              <w:rPr>
                <w:rFonts w:ascii="Times New Roman" w:hAnsi="Times New Roman" w:cs="Times New Roman"/>
                <w:color w:val="000000" w:themeColor="text1"/>
                <w:sz w:val="24"/>
                <w:szCs w:val="24"/>
              </w:rPr>
            </w:pPr>
            <w:r w:rsidRPr="002D6037">
              <w:rPr>
                <w:rFonts w:ascii="Times New Roman" w:hAnsi="Times New Roman" w:cs="Times New Roman"/>
                <w:color w:val="000000" w:themeColor="text1"/>
                <w:sz w:val="24"/>
                <w:szCs w:val="24"/>
              </w:rPr>
              <w:t>Спосо</w:t>
            </w:r>
            <w:r w:rsidR="002D6037" w:rsidRPr="002D6037">
              <w:rPr>
                <w:rFonts w:ascii="Times New Roman" w:hAnsi="Times New Roman" w:cs="Times New Roman"/>
                <w:color w:val="000000" w:themeColor="text1"/>
                <w:sz w:val="24"/>
                <w:szCs w:val="24"/>
              </w:rPr>
              <w:t>б</w:t>
            </w:r>
            <w:r w:rsidRPr="002D6037">
              <w:rPr>
                <w:rFonts w:ascii="Times New Roman" w:hAnsi="Times New Roman" w:cs="Times New Roman"/>
                <w:color w:val="000000" w:themeColor="text1"/>
                <w:sz w:val="24"/>
                <w:szCs w:val="24"/>
              </w:rPr>
              <w:t>ность рассчитывать налоги</w:t>
            </w:r>
            <w:r w:rsidR="002D6037" w:rsidRPr="002D6037">
              <w:rPr>
                <w:rFonts w:ascii="Times New Roman" w:hAnsi="Times New Roman" w:cs="Times New Roman"/>
                <w:color w:val="000000" w:themeColor="text1"/>
                <w:sz w:val="24"/>
                <w:szCs w:val="24"/>
              </w:rPr>
              <w:t xml:space="preserve"> и таможенные платежи, подлежащие уплате организациями и физическими лицами, осуществляющими трансграничные операции</w:t>
            </w:r>
          </w:p>
        </w:tc>
        <w:tc>
          <w:tcPr>
            <w:tcW w:w="1191" w:type="pct"/>
            <w:shd w:val="clear" w:color="auto" w:fill="auto"/>
          </w:tcPr>
          <w:p w14:paraId="24A0B5A7" w14:textId="3A8942A1" w:rsidR="00A94EC1" w:rsidRPr="008A30EF" w:rsidRDefault="002D6037" w:rsidP="00A94EC1">
            <w:pPr>
              <w:tabs>
                <w:tab w:val="left" w:pos="540"/>
              </w:tabs>
              <w:contextualSpacing/>
              <w:rPr>
                <w:color w:val="000000" w:themeColor="text1"/>
                <w:sz w:val="24"/>
                <w:szCs w:val="24"/>
              </w:rPr>
            </w:pPr>
            <w:r>
              <w:rPr>
                <w:color w:val="000000" w:themeColor="text1"/>
                <w:sz w:val="24"/>
                <w:szCs w:val="24"/>
              </w:rPr>
              <w:t>1. 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tc>
        <w:tc>
          <w:tcPr>
            <w:tcW w:w="1626" w:type="pct"/>
          </w:tcPr>
          <w:p w14:paraId="46F7AB24" w14:textId="5CE694E7" w:rsidR="00C05DC9" w:rsidRPr="005E1B9F" w:rsidRDefault="00531A7A" w:rsidP="00410CE1">
            <w:pPr>
              <w:widowControl/>
              <w:rPr>
                <w:sz w:val="24"/>
                <w:szCs w:val="24"/>
              </w:rPr>
            </w:pPr>
            <w:r w:rsidRPr="00531A7A">
              <w:rPr>
                <w:b/>
                <w:bCs/>
                <w:sz w:val="24"/>
                <w:szCs w:val="24"/>
              </w:rPr>
              <w:t>Знать</w:t>
            </w:r>
            <w:r w:rsidRPr="005E1B9F">
              <w:rPr>
                <w:b/>
                <w:bCs/>
                <w:sz w:val="24"/>
                <w:szCs w:val="24"/>
              </w:rPr>
              <w:t>:</w:t>
            </w:r>
            <w:r w:rsidRPr="005E1B9F">
              <w:rPr>
                <w:sz w:val="24"/>
                <w:szCs w:val="24"/>
              </w:rPr>
              <w:t xml:space="preserve"> </w:t>
            </w:r>
            <w:r w:rsidR="005E1B9F" w:rsidRPr="005E1B9F">
              <w:rPr>
                <w:sz w:val="24"/>
                <w:szCs w:val="24"/>
              </w:rPr>
              <w:t xml:space="preserve">положения </w:t>
            </w:r>
            <w:r w:rsidRPr="005E1B9F">
              <w:rPr>
                <w:sz w:val="24"/>
                <w:szCs w:val="24"/>
              </w:rPr>
              <w:t>норматив</w:t>
            </w:r>
            <w:r w:rsidR="005E1B9F" w:rsidRPr="005E1B9F">
              <w:rPr>
                <w:sz w:val="24"/>
                <w:szCs w:val="24"/>
              </w:rPr>
              <w:t>ных</w:t>
            </w:r>
            <w:r w:rsidRPr="005E1B9F">
              <w:rPr>
                <w:sz w:val="24"/>
                <w:szCs w:val="24"/>
              </w:rPr>
              <w:t xml:space="preserve"> правовы</w:t>
            </w:r>
            <w:r w:rsidR="005E1B9F" w:rsidRPr="005E1B9F">
              <w:rPr>
                <w:sz w:val="24"/>
                <w:szCs w:val="24"/>
              </w:rPr>
              <w:t>х</w:t>
            </w:r>
            <w:r w:rsidRPr="005E1B9F">
              <w:rPr>
                <w:sz w:val="24"/>
                <w:szCs w:val="24"/>
              </w:rPr>
              <w:t xml:space="preserve"> акт</w:t>
            </w:r>
            <w:r w:rsidR="005E1B9F" w:rsidRPr="005E1B9F">
              <w:rPr>
                <w:sz w:val="24"/>
                <w:szCs w:val="24"/>
              </w:rPr>
              <w:t>ов</w:t>
            </w:r>
            <w:r w:rsidRPr="005E1B9F">
              <w:rPr>
                <w:sz w:val="24"/>
                <w:szCs w:val="24"/>
              </w:rPr>
              <w:t xml:space="preserve"> в области </w:t>
            </w:r>
            <w:r w:rsidR="005E1B9F" w:rsidRPr="005E1B9F">
              <w:rPr>
                <w:sz w:val="24"/>
                <w:szCs w:val="24"/>
              </w:rPr>
              <w:t xml:space="preserve">налогового и </w:t>
            </w:r>
            <w:r w:rsidRPr="005E1B9F">
              <w:rPr>
                <w:sz w:val="24"/>
                <w:szCs w:val="24"/>
              </w:rPr>
              <w:t>таможенно-тарифного регулирования ВЭД, основных положений права ЕАЭС</w:t>
            </w:r>
            <w:r w:rsidR="005E1B9F">
              <w:rPr>
                <w:sz w:val="24"/>
                <w:szCs w:val="24"/>
              </w:rPr>
              <w:t>, а также методов расчета налоговой базы по налогу на прибыль организаций, НДС и НДФЛ при осуществления экспортных и импортных операций с объектами интеллектуальной собственности</w:t>
            </w:r>
            <w:r w:rsidRPr="005E1B9F">
              <w:rPr>
                <w:sz w:val="24"/>
                <w:szCs w:val="24"/>
              </w:rPr>
              <w:t xml:space="preserve"> </w:t>
            </w:r>
          </w:p>
          <w:p w14:paraId="44658F26" w14:textId="1F10D198" w:rsidR="00FB7E98" w:rsidRPr="00A70F46" w:rsidRDefault="00531A7A" w:rsidP="00410CE1">
            <w:pPr>
              <w:widowControl/>
              <w:rPr>
                <w:sz w:val="24"/>
                <w:szCs w:val="24"/>
              </w:rPr>
            </w:pPr>
            <w:r w:rsidRPr="005E1B9F">
              <w:rPr>
                <w:b/>
                <w:color w:val="000000" w:themeColor="text1"/>
                <w:sz w:val="24"/>
                <w:szCs w:val="24"/>
              </w:rPr>
              <w:t>Уметь:</w:t>
            </w:r>
            <w:r w:rsidR="005E1B9F" w:rsidRPr="005E1B9F">
              <w:rPr>
                <w:b/>
                <w:color w:val="000000" w:themeColor="text1"/>
                <w:sz w:val="24"/>
                <w:szCs w:val="24"/>
              </w:rPr>
              <w:t xml:space="preserve"> </w:t>
            </w:r>
            <w:r w:rsidR="005E1B9F" w:rsidRPr="005E1B9F">
              <w:rPr>
                <w:bCs/>
                <w:color w:val="000000" w:themeColor="text1"/>
                <w:sz w:val="24"/>
                <w:szCs w:val="24"/>
              </w:rPr>
              <w:t>применить на практике</w:t>
            </w:r>
            <w:r w:rsidR="005E1B9F" w:rsidRPr="005E1B9F">
              <w:rPr>
                <w:b/>
                <w:color w:val="000000" w:themeColor="text1"/>
                <w:sz w:val="24"/>
                <w:szCs w:val="24"/>
              </w:rPr>
              <w:t xml:space="preserve"> </w:t>
            </w:r>
            <w:r w:rsidR="005E1B9F" w:rsidRPr="005E1B9F">
              <w:rPr>
                <w:sz w:val="24"/>
                <w:szCs w:val="24"/>
              </w:rPr>
              <w:t>положения нормативных правовых актов в области налогового и таможенно-тарифного регулирования ВЭД</w:t>
            </w:r>
            <w:r w:rsidR="005E1B9F">
              <w:rPr>
                <w:sz w:val="24"/>
                <w:szCs w:val="24"/>
              </w:rPr>
              <w:t xml:space="preserve"> и рассчитать налоговую базу по налогу на прибыль организаций, НДС, НДФЛ </w:t>
            </w:r>
            <w:r w:rsidR="005E1B9F">
              <w:rPr>
                <w:sz w:val="24"/>
                <w:szCs w:val="24"/>
              </w:rPr>
              <w:lastRenderedPageBreak/>
              <w:t>при осуществления экспортных и импортных операций с объектами интеллектуальной собственности</w:t>
            </w:r>
          </w:p>
        </w:tc>
      </w:tr>
      <w:tr w:rsidR="00A94EC1" w:rsidRPr="008A30EF" w14:paraId="22A7881A" w14:textId="77777777" w:rsidTr="00E835A8">
        <w:tc>
          <w:tcPr>
            <w:tcW w:w="815" w:type="pct"/>
            <w:vMerge/>
          </w:tcPr>
          <w:p w14:paraId="1277FEBC" w14:textId="77777777" w:rsidR="00A94EC1" w:rsidRPr="008A30EF" w:rsidRDefault="00A94EC1" w:rsidP="00A94EC1">
            <w:pPr>
              <w:tabs>
                <w:tab w:val="left" w:pos="540"/>
              </w:tabs>
              <w:contextualSpacing/>
              <w:rPr>
                <w:color w:val="000000" w:themeColor="text1"/>
                <w:sz w:val="24"/>
                <w:szCs w:val="24"/>
              </w:rPr>
            </w:pPr>
          </w:p>
        </w:tc>
        <w:tc>
          <w:tcPr>
            <w:tcW w:w="1368" w:type="pct"/>
            <w:vMerge/>
            <w:shd w:val="clear" w:color="auto" w:fill="auto"/>
          </w:tcPr>
          <w:p w14:paraId="20743177" w14:textId="77777777" w:rsidR="00A94EC1" w:rsidRPr="008A30EF" w:rsidRDefault="00A94EC1" w:rsidP="00A94EC1">
            <w:pPr>
              <w:tabs>
                <w:tab w:val="left" w:pos="540"/>
              </w:tabs>
              <w:contextualSpacing/>
              <w:rPr>
                <w:color w:val="000000" w:themeColor="text1"/>
                <w:sz w:val="24"/>
                <w:szCs w:val="24"/>
              </w:rPr>
            </w:pPr>
          </w:p>
        </w:tc>
        <w:tc>
          <w:tcPr>
            <w:tcW w:w="1191" w:type="pct"/>
            <w:shd w:val="clear" w:color="auto" w:fill="auto"/>
          </w:tcPr>
          <w:p w14:paraId="249A5A6E" w14:textId="422631D5" w:rsidR="00A94EC1" w:rsidRPr="002733DA" w:rsidRDefault="00630E1B" w:rsidP="00A94EC1">
            <w:pPr>
              <w:tabs>
                <w:tab w:val="left" w:pos="540"/>
              </w:tabs>
              <w:contextualSpacing/>
              <w:rPr>
                <w:color w:val="000000" w:themeColor="text1"/>
                <w:sz w:val="24"/>
                <w:szCs w:val="24"/>
              </w:rPr>
            </w:pPr>
            <w:r>
              <w:rPr>
                <w:color w:val="000000" w:themeColor="text1"/>
                <w:sz w:val="24"/>
                <w:szCs w:val="24"/>
              </w:rPr>
              <w:t>2.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626" w:type="pct"/>
          </w:tcPr>
          <w:p w14:paraId="6D3042AB" w14:textId="56D80D60" w:rsidR="00A70A7A" w:rsidRPr="009A1658" w:rsidRDefault="00A70A7A" w:rsidP="00A70A7A">
            <w:pPr>
              <w:pStyle w:val="afc"/>
              <w:jc w:val="both"/>
              <w:rPr>
                <w:rFonts w:ascii="Times New Roman" w:hAnsi="Times New Roman" w:cs="Times New Roman"/>
                <w:sz w:val="24"/>
                <w:szCs w:val="24"/>
              </w:rPr>
            </w:pPr>
            <w:r w:rsidRPr="009A1658">
              <w:rPr>
                <w:rFonts w:ascii="Times New Roman" w:hAnsi="Times New Roman" w:cs="Times New Roman"/>
                <w:b/>
                <w:bCs/>
                <w:sz w:val="24"/>
                <w:szCs w:val="24"/>
              </w:rPr>
              <w:t>Зна</w:t>
            </w:r>
            <w:r w:rsidR="009A1658" w:rsidRPr="009A1658">
              <w:rPr>
                <w:rFonts w:ascii="Times New Roman" w:hAnsi="Times New Roman" w:cs="Times New Roman"/>
                <w:b/>
                <w:bCs/>
                <w:sz w:val="24"/>
                <w:szCs w:val="24"/>
              </w:rPr>
              <w:t>ть:</w:t>
            </w:r>
            <w:r w:rsidRPr="007C5832">
              <w:rPr>
                <w:rFonts w:ascii="Times New Roman" w:hAnsi="Times New Roman" w:cs="Times New Roman"/>
                <w:sz w:val="24"/>
                <w:szCs w:val="24"/>
              </w:rPr>
              <w:t xml:space="preserve"> </w:t>
            </w:r>
            <w:r w:rsidR="009A1658">
              <w:rPr>
                <w:rFonts w:ascii="Times New Roman" w:hAnsi="Times New Roman" w:cs="Times New Roman"/>
                <w:sz w:val="24"/>
                <w:szCs w:val="24"/>
              </w:rPr>
              <w:t xml:space="preserve">положения </w:t>
            </w:r>
            <w:r w:rsidRPr="007C5832">
              <w:rPr>
                <w:rFonts w:ascii="Times New Roman" w:hAnsi="Times New Roman" w:cs="Times New Roman"/>
                <w:sz w:val="24"/>
                <w:szCs w:val="24"/>
              </w:rPr>
              <w:t>нормативн</w:t>
            </w:r>
            <w:r w:rsidR="009A1658">
              <w:rPr>
                <w:rFonts w:ascii="Times New Roman" w:hAnsi="Times New Roman" w:cs="Times New Roman"/>
                <w:sz w:val="24"/>
                <w:szCs w:val="24"/>
              </w:rPr>
              <w:t>ых</w:t>
            </w:r>
            <w:r>
              <w:rPr>
                <w:sz w:val="24"/>
                <w:szCs w:val="24"/>
              </w:rPr>
              <w:t xml:space="preserve"> </w:t>
            </w:r>
            <w:r w:rsidRPr="007C5832">
              <w:rPr>
                <w:rFonts w:ascii="Times New Roman" w:hAnsi="Times New Roman" w:cs="Times New Roman"/>
                <w:sz w:val="24"/>
                <w:szCs w:val="24"/>
              </w:rPr>
              <w:t>правовы</w:t>
            </w:r>
            <w:r w:rsidR="009A1658">
              <w:rPr>
                <w:rFonts w:ascii="Times New Roman" w:hAnsi="Times New Roman" w:cs="Times New Roman"/>
                <w:sz w:val="24"/>
                <w:szCs w:val="24"/>
              </w:rPr>
              <w:t>х</w:t>
            </w:r>
            <w:r w:rsidRPr="007C5832">
              <w:rPr>
                <w:rFonts w:ascii="Times New Roman" w:hAnsi="Times New Roman" w:cs="Times New Roman"/>
                <w:sz w:val="24"/>
                <w:szCs w:val="24"/>
              </w:rPr>
              <w:t xml:space="preserve"> акт</w:t>
            </w:r>
            <w:r w:rsidR="009A1658">
              <w:rPr>
                <w:rFonts w:ascii="Times New Roman" w:hAnsi="Times New Roman" w:cs="Times New Roman"/>
                <w:sz w:val="24"/>
                <w:szCs w:val="24"/>
              </w:rPr>
              <w:t>ов</w:t>
            </w:r>
            <w:r w:rsidRPr="007C5832">
              <w:rPr>
                <w:rFonts w:ascii="Times New Roman" w:hAnsi="Times New Roman" w:cs="Times New Roman"/>
                <w:sz w:val="24"/>
                <w:szCs w:val="24"/>
              </w:rPr>
              <w:t xml:space="preserve"> в области таможенно-тарифного регулирования ВЭД, основных положений права ЕАЭС</w:t>
            </w:r>
            <w:r w:rsidR="009A1658">
              <w:rPr>
                <w:rFonts w:ascii="Times New Roman" w:hAnsi="Times New Roman" w:cs="Times New Roman"/>
                <w:sz w:val="24"/>
                <w:szCs w:val="24"/>
              </w:rPr>
              <w:t>;</w:t>
            </w:r>
            <w:r w:rsidRPr="007C5832">
              <w:rPr>
                <w:rFonts w:ascii="Times New Roman" w:hAnsi="Times New Roman" w:cs="Times New Roman"/>
                <w:sz w:val="24"/>
                <w:szCs w:val="24"/>
              </w:rPr>
              <w:t xml:space="preserve"> </w:t>
            </w:r>
            <w:r w:rsidR="009A1658" w:rsidRPr="007C5832">
              <w:rPr>
                <w:rFonts w:ascii="Times New Roman" w:hAnsi="Times New Roman" w:cs="Times New Roman"/>
                <w:sz w:val="24"/>
                <w:szCs w:val="24"/>
              </w:rPr>
              <w:t>поряд</w:t>
            </w:r>
            <w:r w:rsidR="009A1658">
              <w:rPr>
                <w:rFonts w:ascii="Times New Roman" w:hAnsi="Times New Roman" w:cs="Times New Roman"/>
                <w:sz w:val="24"/>
                <w:szCs w:val="24"/>
              </w:rPr>
              <w:t>ок</w:t>
            </w:r>
            <w:r w:rsidR="009A1658" w:rsidRPr="007C5832">
              <w:rPr>
                <w:rFonts w:ascii="Times New Roman" w:hAnsi="Times New Roman" w:cs="Times New Roman"/>
                <w:sz w:val="24"/>
                <w:szCs w:val="24"/>
              </w:rPr>
              <w:t xml:space="preserve"> заполнения и контроля таможенной декларации, декларации таможенной стоимости и иных таможенных документов, применяемых при помещении товаров под таможенные процедур</w:t>
            </w:r>
            <w:r w:rsidR="009A1658">
              <w:rPr>
                <w:rFonts w:ascii="Times New Roman" w:hAnsi="Times New Roman" w:cs="Times New Roman"/>
                <w:sz w:val="24"/>
                <w:szCs w:val="24"/>
              </w:rPr>
              <w:t xml:space="preserve">ы </w:t>
            </w:r>
            <w:r w:rsidR="009A1658" w:rsidRPr="009A1658">
              <w:rPr>
                <w:rFonts w:ascii="Times New Roman" w:hAnsi="Times New Roman" w:cs="Times New Roman"/>
                <w:sz w:val="24"/>
                <w:szCs w:val="24"/>
              </w:rPr>
              <w:t>при осуществления экспортных и импортных операций с объектами интеллектуальной собственности</w:t>
            </w:r>
          </w:p>
          <w:p w14:paraId="508BEA47" w14:textId="7637412D" w:rsidR="00A94EC1" w:rsidRPr="00FB14A7" w:rsidRDefault="00A70A7A" w:rsidP="00FB14A7">
            <w:pPr>
              <w:pStyle w:val="afc"/>
              <w:jc w:val="both"/>
              <w:rPr>
                <w:rFonts w:ascii="Times New Roman" w:hAnsi="Times New Roman" w:cs="Times New Roman"/>
                <w:sz w:val="24"/>
                <w:szCs w:val="24"/>
              </w:rPr>
            </w:pPr>
            <w:r w:rsidRPr="007C5832">
              <w:rPr>
                <w:rFonts w:ascii="Times New Roman" w:hAnsi="Times New Roman" w:cs="Times New Roman"/>
                <w:b/>
                <w:bCs/>
                <w:sz w:val="24"/>
                <w:szCs w:val="24"/>
              </w:rPr>
              <w:t>Уме</w:t>
            </w:r>
            <w:r w:rsidR="00FB7E98">
              <w:rPr>
                <w:rFonts w:ascii="Times New Roman" w:hAnsi="Times New Roman" w:cs="Times New Roman"/>
                <w:b/>
                <w:bCs/>
                <w:sz w:val="24"/>
                <w:szCs w:val="24"/>
              </w:rPr>
              <w:t xml:space="preserve">ть: </w:t>
            </w:r>
            <w:r w:rsidR="00FB7E98" w:rsidRPr="00FB7E98">
              <w:rPr>
                <w:rFonts w:ascii="Times New Roman" w:hAnsi="Times New Roman" w:cs="Times New Roman"/>
                <w:bCs/>
                <w:color w:val="000000" w:themeColor="text1"/>
                <w:sz w:val="24"/>
                <w:szCs w:val="24"/>
              </w:rPr>
              <w:t>применять на практике</w:t>
            </w:r>
            <w:r w:rsidR="00FB7E98" w:rsidRPr="00FB7E98">
              <w:rPr>
                <w:rFonts w:ascii="Times New Roman" w:hAnsi="Times New Roman" w:cs="Times New Roman"/>
                <w:b/>
                <w:color w:val="000000" w:themeColor="text1"/>
                <w:sz w:val="24"/>
                <w:szCs w:val="24"/>
              </w:rPr>
              <w:t xml:space="preserve"> </w:t>
            </w:r>
            <w:r w:rsidR="00FB7E98" w:rsidRPr="00FB7E98">
              <w:rPr>
                <w:rFonts w:ascii="Times New Roman" w:hAnsi="Times New Roman" w:cs="Times New Roman"/>
                <w:sz w:val="24"/>
                <w:szCs w:val="24"/>
              </w:rPr>
              <w:t xml:space="preserve">положения нормативных правовых актов в области таможенно-тарифного регулирования ВЭД; </w:t>
            </w:r>
            <w:r w:rsidRPr="00FB7E98">
              <w:rPr>
                <w:rFonts w:ascii="Times New Roman" w:hAnsi="Times New Roman" w:cs="Times New Roman"/>
                <w:sz w:val="24"/>
                <w:szCs w:val="24"/>
              </w:rPr>
              <w:t>заполнять таможенную декларацию,</w:t>
            </w:r>
            <w:r w:rsidRPr="007C5832">
              <w:rPr>
                <w:rFonts w:ascii="Times New Roman" w:hAnsi="Times New Roman" w:cs="Times New Roman"/>
                <w:sz w:val="24"/>
                <w:szCs w:val="24"/>
              </w:rPr>
              <w:t xml:space="preserve"> декларацию таможенной стоимости и иные таможенные документы, применяемые при помещении товаров под таможенные процедуры </w:t>
            </w:r>
            <w:r w:rsidR="00FB7E98" w:rsidRPr="009A1658">
              <w:rPr>
                <w:rFonts w:ascii="Times New Roman" w:hAnsi="Times New Roman" w:cs="Times New Roman"/>
                <w:sz w:val="24"/>
                <w:szCs w:val="24"/>
              </w:rPr>
              <w:t>при осуществления экспортных и импортных операций с объектами интеллектуальной собственности</w:t>
            </w:r>
          </w:p>
        </w:tc>
      </w:tr>
    </w:tbl>
    <w:p w14:paraId="09F2BB4C" w14:textId="77777777" w:rsidR="00E835A8" w:rsidRDefault="00E835A8" w:rsidP="00E835A8">
      <w:pPr>
        <w:autoSpaceDE/>
        <w:autoSpaceDN/>
        <w:adjustRightInd/>
        <w:snapToGrid w:val="0"/>
        <w:ind w:right="22"/>
        <w:jc w:val="center"/>
        <w:rPr>
          <w:color w:val="000000" w:themeColor="text1"/>
          <w:sz w:val="28"/>
          <w:szCs w:val="28"/>
        </w:rPr>
      </w:pPr>
      <w:bookmarkStart w:id="5" w:name="_Toc104467640"/>
    </w:p>
    <w:bookmarkEnd w:id="4"/>
    <w:p w14:paraId="30B59C1E" w14:textId="786865F7" w:rsidR="00E835A8" w:rsidRPr="00C21A99" w:rsidRDefault="00E835A8" w:rsidP="00C21A99">
      <w:pPr>
        <w:autoSpaceDE/>
        <w:autoSpaceDN/>
        <w:adjustRightInd/>
        <w:snapToGrid w:val="0"/>
        <w:ind w:right="22"/>
        <w:rPr>
          <w:b/>
          <w:bCs/>
          <w:color w:val="000000" w:themeColor="text1"/>
          <w:sz w:val="28"/>
          <w:szCs w:val="28"/>
        </w:rPr>
      </w:pPr>
      <w:r w:rsidRPr="00C21A99">
        <w:rPr>
          <w:b/>
          <w:bCs/>
          <w:color w:val="000000" w:themeColor="text1"/>
          <w:sz w:val="28"/>
          <w:szCs w:val="28"/>
        </w:rPr>
        <w:t>Образовательная программа «Бизнес-анализ, налоги</w:t>
      </w:r>
      <w:r w:rsidR="00EB193A">
        <w:rPr>
          <w:b/>
          <w:bCs/>
          <w:color w:val="000000" w:themeColor="text1"/>
          <w:sz w:val="28"/>
          <w:szCs w:val="28"/>
        </w:rPr>
        <w:t xml:space="preserve"> и</w:t>
      </w:r>
      <w:r w:rsidRPr="00C21A99">
        <w:rPr>
          <w:b/>
          <w:bCs/>
          <w:color w:val="000000" w:themeColor="text1"/>
          <w:sz w:val="28"/>
          <w:szCs w:val="28"/>
        </w:rPr>
        <w:t xml:space="preserve"> аудит»</w:t>
      </w:r>
    </w:p>
    <w:p w14:paraId="4232EBDD" w14:textId="0BFD6BF6" w:rsidR="00E835A8" w:rsidRPr="00C21A99" w:rsidRDefault="00E835A8" w:rsidP="00C21A99">
      <w:pPr>
        <w:tabs>
          <w:tab w:val="left" w:pos="540"/>
        </w:tabs>
        <w:spacing w:line="360" w:lineRule="auto"/>
        <w:contextualSpacing/>
        <w:rPr>
          <w:b/>
          <w:bCs/>
          <w:color w:val="000000" w:themeColor="text1"/>
          <w:sz w:val="28"/>
          <w:szCs w:val="28"/>
        </w:rPr>
      </w:pPr>
      <w:r w:rsidRPr="00C21A99">
        <w:rPr>
          <w:b/>
          <w:bCs/>
          <w:color w:val="000000" w:themeColor="text1"/>
          <w:sz w:val="28"/>
          <w:szCs w:val="28"/>
        </w:rPr>
        <w:t>Профиль «Международное налогообложение и таможенное регулирование»</w:t>
      </w:r>
    </w:p>
    <w:p w14:paraId="14236834" w14:textId="6F9DE96E" w:rsidR="00C21A99" w:rsidRPr="008A30EF" w:rsidRDefault="00C21A99" w:rsidP="00C21A99">
      <w:pPr>
        <w:tabs>
          <w:tab w:val="left" w:pos="540"/>
        </w:tabs>
        <w:spacing w:line="360" w:lineRule="auto"/>
        <w:ind w:firstLine="709"/>
        <w:contextualSpacing/>
        <w:jc w:val="right"/>
        <w:rPr>
          <w:color w:val="000000" w:themeColor="text1"/>
          <w:sz w:val="28"/>
          <w:szCs w:val="28"/>
        </w:rPr>
      </w:pPr>
      <w:r>
        <w:rPr>
          <w:color w:val="000000" w:themeColor="text1"/>
          <w:sz w:val="28"/>
          <w:szCs w:val="28"/>
        </w:rPr>
        <w:t>Таблица 2</w:t>
      </w:r>
    </w:p>
    <w:p w14:paraId="79F70195" w14:textId="77777777" w:rsidR="00C21A99" w:rsidRPr="008A30EF" w:rsidRDefault="00C21A99" w:rsidP="00C21A99">
      <w:pPr>
        <w:tabs>
          <w:tab w:val="left" w:pos="540"/>
        </w:tabs>
        <w:spacing w:line="360" w:lineRule="auto"/>
        <w:ind w:firstLine="709"/>
        <w:contextualSpacing/>
        <w:jc w:val="both"/>
        <w:rPr>
          <w:b/>
          <w:color w:val="000000" w:themeColor="text1"/>
          <w:sz w:val="10"/>
          <w:szCs w:val="10"/>
        </w:rPr>
      </w:pPr>
    </w:p>
    <w:tbl>
      <w:tblPr>
        <w:tblStyle w:val="a8"/>
        <w:tblW w:w="5000" w:type="pct"/>
        <w:tblLook w:val="04A0" w:firstRow="1" w:lastRow="0" w:firstColumn="1" w:lastColumn="0" w:noHBand="0" w:noVBand="1"/>
      </w:tblPr>
      <w:tblGrid>
        <w:gridCol w:w="1661"/>
        <w:gridCol w:w="2708"/>
        <w:gridCol w:w="2553"/>
        <w:gridCol w:w="3273"/>
      </w:tblGrid>
      <w:tr w:rsidR="00C21A99" w:rsidRPr="008A30EF" w14:paraId="0E2CC9A6" w14:textId="77777777" w:rsidTr="00C91645">
        <w:tc>
          <w:tcPr>
            <w:tcW w:w="815" w:type="pct"/>
          </w:tcPr>
          <w:p w14:paraId="1404BC93" w14:textId="77777777" w:rsidR="00C21A99" w:rsidRPr="008A30EF" w:rsidRDefault="00C21A99" w:rsidP="00C21A99">
            <w:pPr>
              <w:tabs>
                <w:tab w:val="left" w:pos="540"/>
              </w:tabs>
              <w:contextualSpacing/>
              <w:rPr>
                <w:b/>
                <w:color w:val="000000" w:themeColor="text1"/>
                <w:sz w:val="24"/>
                <w:szCs w:val="24"/>
              </w:rPr>
            </w:pPr>
            <w:r w:rsidRPr="008A30EF">
              <w:rPr>
                <w:b/>
                <w:color w:val="000000" w:themeColor="text1"/>
                <w:sz w:val="24"/>
                <w:szCs w:val="24"/>
              </w:rPr>
              <w:t>Код компетенции</w:t>
            </w:r>
          </w:p>
        </w:tc>
        <w:tc>
          <w:tcPr>
            <w:tcW w:w="1328" w:type="pct"/>
          </w:tcPr>
          <w:p w14:paraId="14C3083B" w14:textId="77777777" w:rsidR="00C21A99" w:rsidRPr="008A30EF" w:rsidRDefault="00C21A99" w:rsidP="00C21A99">
            <w:pPr>
              <w:tabs>
                <w:tab w:val="left" w:pos="540"/>
              </w:tabs>
              <w:contextualSpacing/>
              <w:rPr>
                <w:b/>
                <w:color w:val="000000" w:themeColor="text1"/>
                <w:sz w:val="24"/>
                <w:szCs w:val="24"/>
              </w:rPr>
            </w:pPr>
            <w:r w:rsidRPr="008A30EF">
              <w:rPr>
                <w:b/>
                <w:color w:val="000000" w:themeColor="text1"/>
                <w:sz w:val="24"/>
                <w:szCs w:val="24"/>
              </w:rPr>
              <w:t>Наименование компетенции</w:t>
            </w:r>
          </w:p>
        </w:tc>
        <w:tc>
          <w:tcPr>
            <w:tcW w:w="1252" w:type="pct"/>
          </w:tcPr>
          <w:p w14:paraId="191F7516" w14:textId="77777777" w:rsidR="00C21A99" w:rsidRPr="008A30EF" w:rsidRDefault="00C21A99" w:rsidP="00C21A99">
            <w:pPr>
              <w:tabs>
                <w:tab w:val="left" w:pos="540"/>
              </w:tabs>
              <w:contextualSpacing/>
              <w:rPr>
                <w:b/>
                <w:color w:val="000000" w:themeColor="text1"/>
                <w:sz w:val="24"/>
                <w:szCs w:val="24"/>
              </w:rPr>
            </w:pPr>
            <w:r w:rsidRPr="008A30EF">
              <w:rPr>
                <w:b/>
                <w:color w:val="000000" w:themeColor="text1"/>
                <w:sz w:val="24"/>
                <w:szCs w:val="24"/>
              </w:rPr>
              <w:t>Индикаторы достижения компетенции</w:t>
            </w:r>
          </w:p>
        </w:tc>
        <w:tc>
          <w:tcPr>
            <w:tcW w:w="1605" w:type="pct"/>
          </w:tcPr>
          <w:p w14:paraId="66DB8290" w14:textId="77777777" w:rsidR="00C21A99" w:rsidRPr="008A30EF" w:rsidRDefault="00C21A99" w:rsidP="00C21A99">
            <w:pPr>
              <w:tabs>
                <w:tab w:val="left" w:pos="540"/>
              </w:tabs>
              <w:contextualSpacing/>
              <w:rPr>
                <w:b/>
                <w:color w:val="000000" w:themeColor="text1"/>
                <w:sz w:val="24"/>
                <w:szCs w:val="24"/>
              </w:rPr>
            </w:pPr>
            <w:r w:rsidRPr="008A30EF">
              <w:rPr>
                <w:b/>
                <w:color w:val="000000" w:themeColor="text1"/>
                <w:sz w:val="24"/>
                <w:szCs w:val="24"/>
              </w:rPr>
              <w:t>Результаты обучения (умения и знания), соотнесенные с индикаторами достижения компетенции</w:t>
            </w:r>
          </w:p>
        </w:tc>
      </w:tr>
      <w:tr w:rsidR="00C91645" w:rsidRPr="008A30EF" w14:paraId="43C6F06E" w14:textId="77777777" w:rsidTr="00C91645">
        <w:trPr>
          <w:trHeight w:val="6069"/>
        </w:trPr>
        <w:tc>
          <w:tcPr>
            <w:tcW w:w="815" w:type="pct"/>
          </w:tcPr>
          <w:p w14:paraId="67409807" w14:textId="77777777" w:rsidR="00C91645" w:rsidRPr="002733DA" w:rsidRDefault="00C91645" w:rsidP="00C21A99">
            <w:pPr>
              <w:tabs>
                <w:tab w:val="left" w:pos="540"/>
              </w:tabs>
              <w:contextualSpacing/>
              <w:rPr>
                <w:b/>
                <w:bCs/>
                <w:color w:val="000000" w:themeColor="text1"/>
                <w:sz w:val="24"/>
                <w:szCs w:val="24"/>
              </w:rPr>
            </w:pPr>
            <w:r w:rsidRPr="002733DA">
              <w:rPr>
                <w:b/>
                <w:bCs/>
                <w:color w:val="000000" w:themeColor="text1"/>
                <w:sz w:val="24"/>
                <w:szCs w:val="24"/>
              </w:rPr>
              <w:lastRenderedPageBreak/>
              <w:t>ПКП-2</w:t>
            </w:r>
          </w:p>
        </w:tc>
        <w:tc>
          <w:tcPr>
            <w:tcW w:w="1328" w:type="pct"/>
            <w:shd w:val="clear" w:color="auto" w:fill="auto"/>
          </w:tcPr>
          <w:p w14:paraId="3415439F" w14:textId="1E3979B9" w:rsidR="00C91645" w:rsidRPr="00DE73BF" w:rsidRDefault="00C91645" w:rsidP="00C21A99">
            <w:pPr>
              <w:tabs>
                <w:tab w:val="left" w:pos="540"/>
              </w:tabs>
              <w:contextualSpacing/>
              <w:rPr>
                <w:color w:val="000000" w:themeColor="text1"/>
                <w:sz w:val="24"/>
                <w:szCs w:val="24"/>
                <w:highlight w:val="yellow"/>
              </w:rPr>
            </w:pPr>
            <w:r w:rsidRPr="00BB07DC">
              <w:rPr>
                <w:sz w:val="24"/>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1252" w:type="pct"/>
            <w:shd w:val="clear" w:color="auto" w:fill="auto"/>
          </w:tcPr>
          <w:p w14:paraId="7DA9557A" w14:textId="0A0D8589" w:rsidR="00C91645" w:rsidRPr="00DE73BF" w:rsidRDefault="00C91645" w:rsidP="00CD5368">
            <w:pPr>
              <w:pStyle w:val="Style2"/>
              <w:spacing w:line="240" w:lineRule="auto"/>
              <w:ind w:firstLine="0"/>
              <w:jc w:val="left"/>
              <w:rPr>
                <w:color w:val="000000" w:themeColor="text1"/>
                <w:highlight w:val="yellow"/>
              </w:rPr>
            </w:pPr>
            <w:r w:rsidRPr="00BB07DC">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605" w:type="pct"/>
          </w:tcPr>
          <w:p w14:paraId="6441184A" w14:textId="5B7FDB7A" w:rsidR="00C91645" w:rsidRPr="008A30EF" w:rsidRDefault="00C91645" w:rsidP="00C21A99">
            <w:pPr>
              <w:spacing w:after="34" w:line="238" w:lineRule="auto"/>
              <w:ind w:left="-2"/>
              <w:rPr>
                <w:color w:val="000000" w:themeColor="text1"/>
                <w:sz w:val="24"/>
                <w:szCs w:val="24"/>
              </w:rPr>
            </w:pPr>
            <w:r w:rsidRPr="008A30EF">
              <w:rPr>
                <w:b/>
                <w:color w:val="000000" w:themeColor="text1"/>
                <w:sz w:val="24"/>
                <w:szCs w:val="24"/>
              </w:rPr>
              <w:t>Знать:</w:t>
            </w:r>
            <w:r w:rsidRPr="008A30EF">
              <w:rPr>
                <w:color w:val="000000" w:themeColor="text1"/>
                <w:sz w:val="24"/>
                <w:szCs w:val="24"/>
              </w:rPr>
              <w:t xml:space="preserve"> </w:t>
            </w:r>
            <w:r>
              <w:rPr>
                <w:color w:val="000000" w:themeColor="text1"/>
                <w:sz w:val="24"/>
                <w:szCs w:val="24"/>
              </w:rPr>
              <w:t>содержание нормативных правовых документов, международных соглашений, регламентирующих порядок определения таможенной стоимости и налогообложения операций и доходов с объектами интеллектуальной собственности</w:t>
            </w:r>
          </w:p>
          <w:p w14:paraId="2D0C1679" w14:textId="01FD872C" w:rsidR="00C91645" w:rsidRPr="00C91645" w:rsidRDefault="00C91645" w:rsidP="00C21A99">
            <w:pPr>
              <w:spacing w:line="238" w:lineRule="auto"/>
              <w:rPr>
                <w:sz w:val="24"/>
                <w:szCs w:val="24"/>
              </w:rPr>
            </w:pPr>
            <w:r w:rsidRPr="007D2398">
              <w:rPr>
                <w:b/>
                <w:color w:val="000000" w:themeColor="text1"/>
                <w:sz w:val="24"/>
                <w:szCs w:val="24"/>
              </w:rPr>
              <w:t>Уметь:</w:t>
            </w:r>
            <w:r w:rsidRPr="007D2398">
              <w:rPr>
                <w:color w:val="000000" w:themeColor="text1"/>
                <w:sz w:val="24"/>
                <w:szCs w:val="24"/>
              </w:rPr>
              <w:t xml:space="preserve"> </w:t>
            </w:r>
            <w:r w:rsidRPr="007D2398">
              <w:rPr>
                <w:sz w:val="24"/>
                <w:szCs w:val="24"/>
              </w:rPr>
              <w:t xml:space="preserve">осуществлять сбор, анализ данных, необходимых для определения стоимости объектов интеллектуальной собственности в целях налогообложения; </w:t>
            </w:r>
            <w:r>
              <w:rPr>
                <w:sz w:val="24"/>
                <w:szCs w:val="24"/>
              </w:rPr>
              <w:t xml:space="preserve">уметь </w:t>
            </w:r>
            <w:r w:rsidRPr="007D2398">
              <w:rPr>
                <w:sz w:val="24"/>
                <w:szCs w:val="24"/>
              </w:rPr>
              <w:t>оп</w:t>
            </w:r>
            <w:r>
              <w:rPr>
                <w:sz w:val="24"/>
                <w:szCs w:val="24"/>
              </w:rPr>
              <w:t>р</w:t>
            </w:r>
            <w:r w:rsidRPr="007D2398">
              <w:rPr>
                <w:sz w:val="24"/>
                <w:szCs w:val="24"/>
              </w:rPr>
              <w:t>еделять налоговую базу</w:t>
            </w:r>
            <w:r>
              <w:rPr>
                <w:sz w:val="24"/>
                <w:szCs w:val="24"/>
              </w:rPr>
              <w:t xml:space="preserve"> и таможенную стоимость</w:t>
            </w:r>
            <w:r w:rsidRPr="007D2398">
              <w:rPr>
                <w:sz w:val="24"/>
                <w:szCs w:val="24"/>
              </w:rPr>
              <w:t xml:space="preserve"> по операциям с интеллектуальной собственностью </w:t>
            </w:r>
          </w:p>
        </w:tc>
      </w:tr>
      <w:tr w:rsidR="00C21A99" w:rsidRPr="008A30EF" w14:paraId="70832DAD" w14:textId="77777777" w:rsidTr="00C91645">
        <w:tc>
          <w:tcPr>
            <w:tcW w:w="815" w:type="pct"/>
            <w:vMerge w:val="restart"/>
          </w:tcPr>
          <w:p w14:paraId="5B098667" w14:textId="77777777" w:rsidR="00C21A99" w:rsidRPr="002733DA" w:rsidRDefault="00C21A99" w:rsidP="00C21A99">
            <w:pPr>
              <w:tabs>
                <w:tab w:val="left" w:pos="540"/>
              </w:tabs>
              <w:contextualSpacing/>
              <w:rPr>
                <w:b/>
                <w:bCs/>
                <w:color w:val="000000" w:themeColor="text1"/>
                <w:sz w:val="24"/>
                <w:szCs w:val="24"/>
              </w:rPr>
            </w:pPr>
            <w:r w:rsidRPr="002733DA">
              <w:rPr>
                <w:b/>
                <w:bCs/>
                <w:color w:val="000000" w:themeColor="text1"/>
                <w:sz w:val="24"/>
                <w:szCs w:val="24"/>
              </w:rPr>
              <w:t>ПКП-3</w:t>
            </w:r>
          </w:p>
        </w:tc>
        <w:tc>
          <w:tcPr>
            <w:tcW w:w="1328" w:type="pct"/>
            <w:vMerge w:val="restart"/>
            <w:shd w:val="clear" w:color="auto" w:fill="auto"/>
          </w:tcPr>
          <w:p w14:paraId="17761694" w14:textId="3E0F52EC" w:rsidR="00C21A99" w:rsidRPr="00DE73BF" w:rsidRDefault="00AF535F" w:rsidP="00C21A99">
            <w:pPr>
              <w:pStyle w:val="ConsPlusNormal"/>
              <w:widowControl/>
              <w:ind w:firstLine="0"/>
              <w:rPr>
                <w:color w:val="000000" w:themeColor="text1"/>
                <w:sz w:val="24"/>
                <w:szCs w:val="24"/>
                <w:highlight w:val="yellow"/>
              </w:rPr>
            </w:pPr>
            <w:r w:rsidRPr="00BB07DC">
              <w:rPr>
                <w:rFonts w:ascii="Times New Roman" w:hAnsi="Times New Roman" w:cs="Times New Roman"/>
                <w:sz w:val="24"/>
                <w:szCs w:val="24"/>
              </w:rPr>
              <w:t>Способность оценивать налоговые и таможенные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tc>
        <w:tc>
          <w:tcPr>
            <w:tcW w:w="1252" w:type="pct"/>
            <w:shd w:val="clear" w:color="auto" w:fill="auto"/>
          </w:tcPr>
          <w:p w14:paraId="19FDB2D8" w14:textId="230D046B" w:rsidR="00AF535F" w:rsidRPr="00BB07DC" w:rsidRDefault="00AF535F" w:rsidP="00AF535F">
            <w:pPr>
              <w:pStyle w:val="a6"/>
              <w:widowControl/>
              <w:autoSpaceDE/>
              <w:autoSpaceDN/>
              <w:adjustRightInd/>
              <w:spacing w:line="216" w:lineRule="auto"/>
              <w:ind w:left="0"/>
              <w:contextualSpacing/>
              <w:rPr>
                <w:sz w:val="24"/>
                <w:szCs w:val="24"/>
              </w:rPr>
            </w:pPr>
            <w:r>
              <w:rPr>
                <w:sz w:val="24"/>
                <w:szCs w:val="24"/>
              </w:rPr>
              <w:t xml:space="preserve">1. </w:t>
            </w:r>
            <w:r w:rsidRPr="00BB07DC">
              <w:rPr>
                <w:sz w:val="24"/>
                <w:szCs w:val="24"/>
              </w:rPr>
              <w:t>Анализирует налоговые и таможенные последствия внешнеэкономических операций экономических субъектов, оценивает их налоговые и таможенные риски</w:t>
            </w:r>
            <w:r w:rsidRPr="00BB07DC">
              <w:rPr>
                <w:rStyle w:val="FontStyle12"/>
                <w:rFonts w:eastAsia="Calibri"/>
                <w:sz w:val="24"/>
                <w:szCs w:val="24"/>
              </w:rPr>
              <w:t>.</w:t>
            </w:r>
          </w:p>
          <w:p w14:paraId="2C364FFE" w14:textId="77777777" w:rsidR="00C21A99" w:rsidRPr="00DE73BF" w:rsidRDefault="00C21A99" w:rsidP="00AF535F">
            <w:pPr>
              <w:pStyle w:val="Style2"/>
              <w:spacing w:line="240" w:lineRule="auto"/>
              <w:ind w:firstLine="0"/>
              <w:rPr>
                <w:color w:val="000000" w:themeColor="text1"/>
                <w:highlight w:val="yellow"/>
              </w:rPr>
            </w:pPr>
          </w:p>
        </w:tc>
        <w:tc>
          <w:tcPr>
            <w:tcW w:w="1605" w:type="pct"/>
          </w:tcPr>
          <w:p w14:paraId="3AA794A5" w14:textId="282E4822" w:rsidR="00C21A99" w:rsidRPr="00947DC6" w:rsidRDefault="00C21A99" w:rsidP="00C21A99">
            <w:pPr>
              <w:widowControl/>
              <w:rPr>
                <w:rFonts w:eastAsiaTheme="minorHAnsi"/>
                <w:sz w:val="24"/>
                <w:szCs w:val="24"/>
                <w:lang w:eastAsia="en-US"/>
              </w:rPr>
            </w:pPr>
            <w:r w:rsidRPr="008A30EF">
              <w:rPr>
                <w:rFonts w:eastAsiaTheme="minorHAnsi"/>
                <w:b/>
                <w:sz w:val="24"/>
                <w:szCs w:val="24"/>
                <w:lang w:eastAsia="en-US"/>
              </w:rPr>
              <w:t xml:space="preserve">Знать: </w:t>
            </w:r>
            <w:r w:rsidR="00C91645">
              <w:rPr>
                <w:color w:val="000000" w:themeColor="text1"/>
                <w:sz w:val="24"/>
                <w:szCs w:val="24"/>
              </w:rPr>
              <w:t>содержание нормативных правовых документов, международных соглашений, регламентирующих порядок определения таможенной стоимости и налогообложения операций и доходов с объектами интеллектуальной собственности</w:t>
            </w:r>
          </w:p>
          <w:p w14:paraId="3EFB9400" w14:textId="77777777" w:rsidR="00C21A99" w:rsidRPr="003C26E4" w:rsidRDefault="00C21A99" w:rsidP="00C21A99">
            <w:pPr>
              <w:spacing w:line="259" w:lineRule="auto"/>
              <w:rPr>
                <w:sz w:val="24"/>
                <w:szCs w:val="24"/>
              </w:rPr>
            </w:pPr>
            <w:r w:rsidRPr="003C26E4">
              <w:rPr>
                <w:rFonts w:eastAsiaTheme="minorHAnsi"/>
                <w:b/>
                <w:sz w:val="24"/>
                <w:szCs w:val="24"/>
                <w:lang w:eastAsia="en-US"/>
              </w:rPr>
              <w:t>Уметь:</w:t>
            </w:r>
            <w:r w:rsidRPr="003C26E4">
              <w:rPr>
                <w:rFonts w:eastAsiaTheme="minorHAnsi"/>
                <w:sz w:val="24"/>
                <w:szCs w:val="24"/>
                <w:lang w:eastAsia="en-US"/>
              </w:rPr>
              <w:t xml:space="preserve"> </w:t>
            </w:r>
            <w:r w:rsidRPr="003C26E4">
              <w:rPr>
                <w:sz w:val="24"/>
                <w:szCs w:val="24"/>
              </w:rPr>
              <w:t>определ</w:t>
            </w:r>
            <w:r>
              <w:rPr>
                <w:sz w:val="24"/>
                <w:szCs w:val="24"/>
              </w:rPr>
              <w:t>я</w:t>
            </w:r>
            <w:r w:rsidRPr="003C26E4">
              <w:rPr>
                <w:sz w:val="24"/>
                <w:szCs w:val="24"/>
              </w:rPr>
              <w:t xml:space="preserve">ть налоговую </w:t>
            </w:r>
          </w:p>
          <w:p w14:paraId="54698E41" w14:textId="531FB207" w:rsidR="00C91645" w:rsidRPr="00FB14A7" w:rsidRDefault="00C21A99" w:rsidP="00C21A99">
            <w:pPr>
              <w:widowControl/>
              <w:rPr>
                <w:sz w:val="24"/>
                <w:szCs w:val="24"/>
              </w:rPr>
            </w:pPr>
            <w:r w:rsidRPr="003C26E4">
              <w:rPr>
                <w:sz w:val="24"/>
                <w:szCs w:val="24"/>
              </w:rPr>
              <w:t>базу объектов интеллектуальной собственности в соответствии с особенностями оцениваемого объекта, применять аналитический, статистический инструментарий для проведения экономических</w:t>
            </w:r>
            <w:r>
              <w:rPr>
                <w:sz w:val="24"/>
                <w:szCs w:val="24"/>
              </w:rPr>
              <w:t xml:space="preserve"> </w:t>
            </w:r>
            <w:r w:rsidRPr="003C26E4">
              <w:rPr>
                <w:sz w:val="24"/>
                <w:szCs w:val="24"/>
              </w:rPr>
              <w:t xml:space="preserve">расчетов при оценке налоговых </w:t>
            </w:r>
            <w:r>
              <w:rPr>
                <w:sz w:val="24"/>
                <w:szCs w:val="24"/>
              </w:rPr>
              <w:t>обязательств налогоплательщика</w:t>
            </w:r>
            <w:r w:rsidR="00C91645">
              <w:rPr>
                <w:sz w:val="24"/>
                <w:szCs w:val="24"/>
              </w:rPr>
              <w:t xml:space="preserve">, </w:t>
            </w:r>
            <w:r w:rsidR="00C91645" w:rsidRPr="003C26E4">
              <w:rPr>
                <w:bCs/>
                <w:sz w:val="24"/>
                <w:szCs w:val="24"/>
              </w:rPr>
              <w:t>обосновывать предложения об оптимизации</w:t>
            </w:r>
            <w:r w:rsidR="00C91645" w:rsidRPr="003C26E4">
              <w:rPr>
                <w:sz w:val="24"/>
                <w:szCs w:val="24"/>
              </w:rPr>
              <w:t xml:space="preserve"> налоговых платежей и нивелированию налоговых</w:t>
            </w:r>
            <w:r w:rsidR="00C91645">
              <w:rPr>
                <w:sz w:val="24"/>
                <w:szCs w:val="24"/>
              </w:rPr>
              <w:t xml:space="preserve"> и таможенных </w:t>
            </w:r>
            <w:r w:rsidR="00C91645" w:rsidRPr="003C26E4">
              <w:rPr>
                <w:sz w:val="24"/>
                <w:szCs w:val="24"/>
              </w:rPr>
              <w:lastRenderedPageBreak/>
              <w:t>рисков</w:t>
            </w:r>
            <w:r>
              <w:rPr>
                <w:sz w:val="24"/>
                <w:szCs w:val="24"/>
              </w:rPr>
              <w:t xml:space="preserve"> </w:t>
            </w:r>
            <w:r w:rsidRPr="003C26E4">
              <w:rPr>
                <w:sz w:val="24"/>
                <w:szCs w:val="24"/>
              </w:rPr>
              <w:t>при осуществлении операций с объектами интеллектуальной собственности</w:t>
            </w:r>
            <w:r>
              <w:rPr>
                <w:sz w:val="24"/>
                <w:szCs w:val="24"/>
              </w:rPr>
              <w:t xml:space="preserve"> </w:t>
            </w:r>
          </w:p>
        </w:tc>
      </w:tr>
      <w:tr w:rsidR="00C21A99" w:rsidRPr="008A30EF" w14:paraId="4EB71667" w14:textId="77777777" w:rsidTr="00C91645">
        <w:tc>
          <w:tcPr>
            <w:tcW w:w="815" w:type="pct"/>
            <w:vMerge/>
          </w:tcPr>
          <w:p w14:paraId="737C2C6C" w14:textId="77777777" w:rsidR="00C21A99" w:rsidRPr="008A30EF" w:rsidRDefault="00C21A99" w:rsidP="00C21A99">
            <w:pPr>
              <w:tabs>
                <w:tab w:val="left" w:pos="540"/>
              </w:tabs>
              <w:contextualSpacing/>
              <w:rPr>
                <w:color w:val="000000" w:themeColor="text1"/>
                <w:sz w:val="24"/>
                <w:szCs w:val="24"/>
              </w:rPr>
            </w:pPr>
          </w:p>
        </w:tc>
        <w:tc>
          <w:tcPr>
            <w:tcW w:w="1328" w:type="pct"/>
            <w:vMerge/>
            <w:shd w:val="clear" w:color="auto" w:fill="auto"/>
          </w:tcPr>
          <w:p w14:paraId="7DC11EB2" w14:textId="77777777" w:rsidR="00C21A99" w:rsidRPr="00DE73BF" w:rsidRDefault="00C21A99" w:rsidP="00C21A99">
            <w:pPr>
              <w:tabs>
                <w:tab w:val="left" w:pos="540"/>
              </w:tabs>
              <w:contextualSpacing/>
              <w:rPr>
                <w:color w:val="000000" w:themeColor="text1"/>
                <w:sz w:val="24"/>
                <w:szCs w:val="24"/>
                <w:highlight w:val="yellow"/>
              </w:rPr>
            </w:pPr>
          </w:p>
        </w:tc>
        <w:tc>
          <w:tcPr>
            <w:tcW w:w="1252" w:type="pct"/>
            <w:shd w:val="clear" w:color="auto" w:fill="auto"/>
          </w:tcPr>
          <w:p w14:paraId="74C38F6B" w14:textId="074AA277" w:rsidR="00C21A99" w:rsidRPr="00DE73BF" w:rsidRDefault="00AF535F" w:rsidP="00C21A99">
            <w:pPr>
              <w:tabs>
                <w:tab w:val="left" w:pos="540"/>
              </w:tabs>
              <w:contextualSpacing/>
              <w:rPr>
                <w:color w:val="000000" w:themeColor="text1"/>
                <w:sz w:val="24"/>
                <w:szCs w:val="24"/>
                <w:highlight w:val="yellow"/>
              </w:rPr>
            </w:pPr>
            <w:r>
              <w:rPr>
                <w:rStyle w:val="FontStyle12"/>
                <w:sz w:val="24"/>
                <w:szCs w:val="24"/>
              </w:rPr>
              <w:t>2</w:t>
            </w:r>
            <w:r>
              <w:rPr>
                <w:rStyle w:val="FontStyle12"/>
              </w:rPr>
              <w:t xml:space="preserve">. </w:t>
            </w:r>
            <w:r w:rsidRPr="00BB07DC">
              <w:rPr>
                <w:rStyle w:val="FontStyle12"/>
                <w:sz w:val="24"/>
                <w:szCs w:val="24"/>
              </w:rPr>
              <w:t xml:space="preserve">Толкует и применяет нормы налогового и таможенного законодательства в процессе консультирования субъектов внешнеэкономической деятельности, осуществляет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и таможенных органов</w:t>
            </w:r>
            <w:r w:rsidRPr="00BB07DC">
              <w:rPr>
                <w:sz w:val="24"/>
                <w:szCs w:val="24"/>
              </w:rPr>
              <w:t>.</w:t>
            </w:r>
          </w:p>
        </w:tc>
        <w:tc>
          <w:tcPr>
            <w:tcW w:w="1605" w:type="pct"/>
          </w:tcPr>
          <w:p w14:paraId="7FCE9C26" w14:textId="63457F38" w:rsidR="00C21A99" w:rsidRPr="00A70F46" w:rsidRDefault="00C21A99" w:rsidP="00C21A99">
            <w:pPr>
              <w:widowControl/>
              <w:rPr>
                <w:rFonts w:eastAsiaTheme="minorHAnsi"/>
                <w:sz w:val="24"/>
                <w:szCs w:val="24"/>
                <w:lang w:eastAsia="en-US"/>
              </w:rPr>
            </w:pPr>
            <w:r w:rsidRPr="008A30EF">
              <w:rPr>
                <w:rFonts w:eastAsiaTheme="minorHAnsi"/>
                <w:b/>
                <w:sz w:val="24"/>
                <w:szCs w:val="24"/>
                <w:lang w:eastAsia="en-US"/>
              </w:rPr>
              <w:t xml:space="preserve">Знать: </w:t>
            </w:r>
            <w:r w:rsidRPr="003C26E4">
              <w:rPr>
                <w:sz w:val="24"/>
                <w:szCs w:val="24"/>
              </w:rPr>
              <w:t xml:space="preserve">методические аспекты проведения экономического анализа налоговых платежей, источники информации, в том числе, содержащие базы данных, методы оценки источников информации </w:t>
            </w:r>
            <w:r>
              <w:rPr>
                <w:sz w:val="24"/>
                <w:szCs w:val="24"/>
              </w:rPr>
              <w:t>касательно налогообложения объектов интеллектуальной собственности</w:t>
            </w:r>
          </w:p>
          <w:p w14:paraId="7DA52550" w14:textId="53A4B79B" w:rsidR="00AF535F" w:rsidRPr="00AF535F" w:rsidRDefault="00C21A99" w:rsidP="00AF535F">
            <w:pPr>
              <w:widowControl/>
              <w:rPr>
                <w:sz w:val="24"/>
                <w:szCs w:val="24"/>
              </w:rPr>
            </w:pPr>
            <w:r w:rsidRPr="008A30EF">
              <w:rPr>
                <w:rFonts w:eastAsiaTheme="minorHAnsi"/>
                <w:b/>
                <w:sz w:val="24"/>
                <w:szCs w:val="24"/>
                <w:lang w:eastAsia="en-US"/>
              </w:rPr>
              <w:t>Уметь:</w:t>
            </w:r>
            <w:r w:rsidRPr="008A30EF">
              <w:rPr>
                <w:rFonts w:eastAsiaTheme="minorHAnsi"/>
                <w:sz w:val="24"/>
                <w:szCs w:val="24"/>
                <w:lang w:eastAsia="en-US"/>
              </w:rPr>
              <w:t xml:space="preserve"> </w:t>
            </w:r>
            <w:r w:rsidR="00AF535F" w:rsidRPr="003C26E4">
              <w:rPr>
                <w:bCs/>
                <w:color w:val="000000" w:themeColor="text1"/>
                <w:sz w:val="24"/>
                <w:szCs w:val="24"/>
              </w:rPr>
              <w:t>а</w:t>
            </w:r>
            <w:r w:rsidR="00AF535F" w:rsidRPr="003C26E4">
              <w:rPr>
                <w:bCs/>
                <w:sz w:val="24"/>
                <w:szCs w:val="24"/>
              </w:rPr>
              <w:t>нализировать и прогнозировать налоговую нагрузку организации</w:t>
            </w:r>
            <w:r w:rsidR="00AF535F">
              <w:rPr>
                <w:bCs/>
                <w:sz w:val="24"/>
                <w:szCs w:val="24"/>
              </w:rPr>
              <w:t xml:space="preserve">, </w:t>
            </w:r>
            <w:r w:rsidR="00AF535F" w:rsidRPr="003C26E4">
              <w:rPr>
                <w:bCs/>
                <w:sz w:val="24"/>
                <w:szCs w:val="24"/>
              </w:rPr>
              <w:t>обосновывать предложения об оптимизации</w:t>
            </w:r>
            <w:r w:rsidR="00AF535F" w:rsidRPr="003C26E4">
              <w:rPr>
                <w:sz w:val="24"/>
                <w:szCs w:val="24"/>
              </w:rPr>
              <w:t xml:space="preserve"> налоговых платежей и нивелированию налоговых</w:t>
            </w:r>
            <w:r w:rsidR="00AF535F">
              <w:rPr>
                <w:sz w:val="24"/>
                <w:szCs w:val="24"/>
              </w:rPr>
              <w:t xml:space="preserve"> и таможенных </w:t>
            </w:r>
            <w:r w:rsidR="00AF535F" w:rsidRPr="003C26E4">
              <w:rPr>
                <w:sz w:val="24"/>
                <w:szCs w:val="24"/>
              </w:rPr>
              <w:t>рисков</w:t>
            </w:r>
          </w:p>
          <w:p w14:paraId="7F828F0E" w14:textId="0A407B5D" w:rsidR="00C21A99" w:rsidRPr="008A30EF" w:rsidRDefault="00AF535F" w:rsidP="00C91645">
            <w:pPr>
              <w:widowControl/>
              <w:rPr>
                <w:rFonts w:eastAsiaTheme="minorHAnsi"/>
                <w:sz w:val="24"/>
                <w:szCs w:val="24"/>
                <w:lang w:eastAsia="en-US"/>
              </w:rPr>
            </w:pPr>
            <w:r w:rsidRPr="003C26E4">
              <w:rPr>
                <w:bCs/>
                <w:sz w:val="24"/>
                <w:szCs w:val="24"/>
              </w:rPr>
              <w:t xml:space="preserve">при осуществлении операций с объектами интеллектуальной собственности, </w:t>
            </w:r>
            <w:r w:rsidRPr="00BB07DC">
              <w:rPr>
                <w:rStyle w:val="FontStyle12"/>
                <w:sz w:val="24"/>
                <w:szCs w:val="24"/>
              </w:rPr>
              <w:t xml:space="preserve">осуществляет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и таможенных органов</w:t>
            </w:r>
            <w:r>
              <w:rPr>
                <w:sz w:val="24"/>
                <w:szCs w:val="24"/>
              </w:rPr>
              <w:t xml:space="preserve"> </w:t>
            </w:r>
          </w:p>
        </w:tc>
      </w:tr>
    </w:tbl>
    <w:p w14:paraId="60E3533E" w14:textId="77777777" w:rsidR="00C21A99" w:rsidRDefault="00C21A99" w:rsidP="00C21A99">
      <w:pPr>
        <w:autoSpaceDE/>
        <w:autoSpaceDN/>
        <w:adjustRightInd/>
        <w:snapToGrid w:val="0"/>
        <w:ind w:right="22"/>
        <w:jc w:val="center"/>
        <w:rPr>
          <w:color w:val="000000" w:themeColor="text1"/>
          <w:sz w:val="28"/>
          <w:szCs w:val="28"/>
        </w:rPr>
      </w:pPr>
    </w:p>
    <w:p w14:paraId="1E5048CB" w14:textId="712D1E39" w:rsidR="00C52F7B" w:rsidRPr="008A30EF" w:rsidRDefault="00C52F7B" w:rsidP="001163A2">
      <w:pPr>
        <w:pStyle w:val="1"/>
        <w:spacing w:line="360" w:lineRule="auto"/>
        <w:ind w:firstLine="709"/>
        <w:rPr>
          <w:rFonts w:ascii="Times New Roman" w:hAnsi="Times New Roman" w:cs="Times New Roman"/>
          <w:b/>
          <w:color w:val="000000" w:themeColor="text1"/>
          <w:sz w:val="28"/>
          <w:szCs w:val="28"/>
        </w:rPr>
      </w:pPr>
      <w:r w:rsidRPr="008A30EF">
        <w:rPr>
          <w:rFonts w:ascii="Times New Roman" w:hAnsi="Times New Roman" w:cs="Times New Roman"/>
          <w:b/>
          <w:bCs/>
          <w:color w:val="000000" w:themeColor="text1"/>
          <w:sz w:val="28"/>
          <w:szCs w:val="28"/>
        </w:rPr>
        <w:t xml:space="preserve">3. Место </w:t>
      </w:r>
      <w:r w:rsidR="00C74FA8" w:rsidRPr="008A30EF">
        <w:rPr>
          <w:rFonts w:ascii="Times New Roman" w:hAnsi="Times New Roman" w:cs="Times New Roman"/>
          <w:b/>
          <w:bCs/>
          <w:color w:val="000000" w:themeColor="text1"/>
          <w:sz w:val="28"/>
          <w:szCs w:val="28"/>
        </w:rPr>
        <w:t>дисциплины</w:t>
      </w:r>
      <w:r w:rsidRPr="008A30EF">
        <w:rPr>
          <w:rFonts w:ascii="Times New Roman" w:hAnsi="Times New Roman" w:cs="Times New Roman"/>
          <w:b/>
          <w:bCs/>
          <w:color w:val="000000" w:themeColor="text1"/>
          <w:sz w:val="28"/>
          <w:szCs w:val="28"/>
        </w:rPr>
        <w:t xml:space="preserve"> в структуре образовательной программы</w:t>
      </w:r>
      <w:bookmarkEnd w:id="5"/>
    </w:p>
    <w:p w14:paraId="3150121D" w14:textId="0C6F6374" w:rsidR="00A16DDF" w:rsidRPr="00A16DDF" w:rsidRDefault="00C04EE9" w:rsidP="00A16DDF">
      <w:pPr>
        <w:spacing w:line="360" w:lineRule="auto"/>
        <w:ind w:right="45" w:firstLine="709"/>
        <w:jc w:val="both"/>
        <w:rPr>
          <w:sz w:val="28"/>
          <w:szCs w:val="28"/>
        </w:rPr>
      </w:pPr>
      <w:r w:rsidRPr="00A16DDF">
        <w:rPr>
          <w:bCs/>
          <w:color w:val="000000" w:themeColor="text1"/>
          <w:sz w:val="28"/>
          <w:szCs w:val="28"/>
        </w:rPr>
        <w:t>Дисциплина</w:t>
      </w:r>
      <w:r w:rsidR="00223266" w:rsidRPr="00A16DDF">
        <w:rPr>
          <w:bCs/>
          <w:color w:val="000000" w:themeColor="text1"/>
          <w:sz w:val="28"/>
          <w:szCs w:val="28"/>
        </w:rPr>
        <w:t xml:space="preserve"> «</w:t>
      </w:r>
      <w:r w:rsidR="00802DA4" w:rsidRPr="00A16DDF">
        <w:rPr>
          <w:color w:val="000000" w:themeColor="text1"/>
          <w:sz w:val="28"/>
          <w:szCs w:val="28"/>
        </w:rPr>
        <w:t>Налогообложение трансграничных операций с интеллектуальной собственностью</w:t>
      </w:r>
      <w:r w:rsidR="00223266" w:rsidRPr="00A16DDF">
        <w:rPr>
          <w:bCs/>
          <w:color w:val="000000" w:themeColor="text1"/>
          <w:sz w:val="28"/>
          <w:szCs w:val="28"/>
        </w:rPr>
        <w:t xml:space="preserve">» является </w:t>
      </w:r>
      <w:r w:rsidR="00A01A90" w:rsidRPr="00A16DDF">
        <w:rPr>
          <w:color w:val="000000" w:themeColor="text1"/>
          <w:sz w:val="28"/>
          <w:szCs w:val="28"/>
        </w:rPr>
        <w:t xml:space="preserve">дисциплиной </w:t>
      </w:r>
      <w:r w:rsidR="00E0202A" w:rsidRPr="00C91645">
        <w:rPr>
          <w:color w:val="000000" w:themeColor="text1"/>
          <w:sz w:val="28"/>
          <w:szCs w:val="28"/>
        </w:rPr>
        <w:t>Цикла профиля (элективный),   модуля "Интеллектуальная собственность: регулирование и учет"</w:t>
      </w:r>
      <w:r w:rsidR="00E0202A">
        <w:rPr>
          <w:color w:val="000000" w:themeColor="text1"/>
          <w:sz w:val="28"/>
          <w:szCs w:val="28"/>
        </w:rPr>
        <w:t xml:space="preserve">   </w:t>
      </w:r>
      <w:r w:rsidR="00223266" w:rsidRPr="00A16DDF">
        <w:rPr>
          <w:bCs/>
          <w:color w:val="000000" w:themeColor="text1"/>
          <w:sz w:val="28"/>
          <w:szCs w:val="28"/>
        </w:rPr>
        <w:t>по направлению подготовки 38.0</w:t>
      </w:r>
      <w:r w:rsidR="00802DA4" w:rsidRPr="00A16DDF">
        <w:rPr>
          <w:bCs/>
          <w:color w:val="000000" w:themeColor="text1"/>
          <w:sz w:val="28"/>
          <w:szCs w:val="28"/>
        </w:rPr>
        <w:t>3</w:t>
      </w:r>
      <w:r w:rsidR="00223266" w:rsidRPr="00A16DDF">
        <w:rPr>
          <w:bCs/>
          <w:color w:val="000000" w:themeColor="text1"/>
          <w:sz w:val="28"/>
          <w:szCs w:val="28"/>
        </w:rPr>
        <w:t>.01 Экономика</w:t>
      </w:r>
      <w:r w:rsidR="008D2DE0" w:rsidRPr="00A16DDF">
        <w:rPr>
          <w:bCs/>
          <w:color w:val="000000" w:themeColor="text1"/>
          <w:sz w:val="28"/>
          <w:szCs w:val="28"/>
        </w:rPr>
        <w:t xml:space="preserve">, </w:t>
      </w:r>
      <w:r w:rsidR="00802DA4" w:rsidRPr="00A16DDF">
        <w:rPr>
          <w:color w:val="000000" w:themeColor="text1"/>
          <w:sz w:val="28"/>
          <w:szCs w:val="28"/>
        </w:rPr>
        <w:t>образовательная программа «Налоги, аудит и бизнес-анализ», профиль «Международное налогообложение и таможенное регулирование», образовательная программа «Бизнес-анализ, налоги</w:t>
      </w:r>
      <w:r w:rsidR="00574303">
        <w:rPr>
          <w:color w:val="000000" w:themeColor="text1"/>
          <w:sz w:val="28"/>
          <w:szCs w:val="28"/>
        </w:rPr>
        <w:t xml:space="preserve"> и</w:t>
      </w:r>
      <w:r w:rsidR="00802DA4" w:rsidRPr="00A16DDF">
        <w:rPr>
          <w:color w:val="000000" w:themeColor="text1"/>
          <w:sz w:val="28"/>
          <w:szCs w:val="28"/>
        </w:rPr>
        <w:t xml:space="preserve"> аудит», профиль «Международное налогообложение и таможенное регулирование».</w:t>
      </w:r>
      <w:r w:rsidR="00A16DDF" w:rsidRPr="00A16DDF">
        <w:rPr>
          <w:color w:val="000000" w:themeColor="text1"/>
          <w:sz w:val="28"/>
          <w:szCs w:val="28"/>
        </w:rPr>
        <w:t xml:space="preserve"> </w:t>
      </w:r>
      <w:r w:rsidR="00A16DDF" w:rsidRPr="00A16DDF">
        <w:rPr>
          <w:sz w:val="28"/>
          <w:szCs w:val="28"/>
        </w:rPr>
        <w:t>Дисциплина «</w:t>
      </w:r>
      <w:r w:rsidR="00A16DDF" w:rsidRPr="00A16DDF">
        <w:rPr>
          <w:color w:val="000000" w:themeColor="text1"/>
          <w:sz w:val="28"/>
          <w:szCs w:val="28"/>
        </w:rPr>
        <w:t xml:space="preserve">Налогообложение трансграничных операций с интеллектуальной </w:t>
      </w:r>
      <w:r w:rsidR="00A16DDF" w:rsidRPr="00A16DDF">
        <w:rPr>
          <w:color w:val="000000" w:themeColor="text1"/>
          <w:sz w:val="28"/>
          <w:szCs w:val="28"/>
        </w:rPr>
        <w:lastRenderedPageBreak/>
        <w:t>собственностью</w:t>
      </w:r>
      <w:r w:rsidR="00A16DDF" w:rsidRPr="00A16DDF">
        <w:rPr>
          <w:sz w:val="28"/>
          <w:szCs w:val="28"/>
        </w:rPr>
        <w:t xml:space="preserve">» является учебной дисциплиной, при изучении которой студенты должны использовать знания, навыки и умения, сформированные в результате </w:t>
      </w:r>
      <w:r w:rsidR="00A16DDF">
        <w:rPr>
          <w:sz w:val="28"/>
          <w:szCs w:val="28"/>
        </w:rPr>
        <w:t xml:space="preserve">освоения </w:t>
      </w:r>
      <w:r w:rsidR="00A16DDF" w:rsidRPr="00A16DDF">
        <w:rPr>
          <w:sz w:val="28"/>
          <w:szCs w:val="28"/>
        </w:rPr>
        <w:t xml:space="preserve">всех предшествовавших учебных дисциплин. </w:t>
      </w:r>
    </w:p>
    <w:p w14:paraId="692BD2FE" w14:textId="77777777" w:rsidR="00802DA4" w:rsidRPr="00802DA4" w:rsidRDefault="00802DA4" w:rsidP="00802DA4">
      <w:pPr>
        <w:autoSpaceDE/>
        <w:autoSpaceDN/>
        <w:adjustRightInd/>
        <w:snapToGrid w:val="0"/>
        <w:ind w:right="22" w:firstLine="709"/>
        <w:jc w:val="both"/>
        <w:rPr>
          <w:color w:val="000000" w:themeColor="text1"/>
          <w:sz w:val="28"/>
          <w:szCs w:val="28"/>
        </w:rPr>
      </w:pPr>
    </w:p>
    <w:p w14:paraId="10BC5066" w14:textId="70065C5D" w:rsidR="003B5DEE" w:rsidRDefault="003B5DEE">
      <w:pPr>
        <w:pStyle w:val="1"/>
        <w:keepNext w:val="0"/>
        <w:numPr>
          <w:ilvl w:val="0"/>
          <w:numId w:val="4"/>
        </w:numPr>
        <w:spacing w:before="0" w:line="360" w:lineRule="auto"/>
        <w:ind w:left="0" w:firstLine="709"/>
        <w:contextualSpacing/>
        <w:jc w:val="both"/>
        <w:rPr>
          <w:rFonts w:ascii="Times New Roman" w:hAnsi="Times New Roman" w:cs="Times New Roman"/>
          <w:b/>
          <w:bCs/>
          <w:color w:val="000000" w:themeColor="text1"/>
          <w:sz w:val="28"/>
          <w:szCs w:val="28"/>
        </w:rPr>
      </w:pPr>
      <w:bookmarkStart w:id="6" w:name="_Toc104467641"/>
      <w:r w:rsidRPr="008A30EF">
        <w:rPr>
          <w:rFonts w:ascii="Times New Roman" w:hAnsi="Times New Roman" w:cs="Times New Roman"/>
          <w:b/>
          <w:bCs/>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6"/>
      <w:r w:rsidRPr="008A30EF">
        <w:rPr>
          <w:rFonts w:ascii="Times New Roman" w:hAnsi="Times New Roman" w:cs="Times New Roman"/>
          <w:b/>
          <w:bCs/>
          <w:color w:val="000000" w:themeColor="text1"/>
          <w:sz w:val="28"/>
          <w:szCs w:val="28"/>
        </w:rPr>
        <w:t xml:space="preserve"> </w:t>
      </w:r>
    </w:p>
    <w:p w14:paraId="15F3799F" w14:textId="388D8C59" w:rsidR="00802DA4" w:rsidRDefault="00802DA4" w:rsidP="00802DA4"/>
    <w:p w14:paraId="22FD8C21" w14:textId="113B7A6D" w:rsidR="00116847" w:rsidRPr="002733DA" w:rsidRDefault="00116847" w:rsidP="00116847">
      <w:pPr>
        <w:spacing w:line="277" w:lineRule="auto"/>
        <w:ind w:right="142"/>
        <w:jc w:val="both"/>
        <w:rPr>
          <w:sz w:val="28"/>
          <w:szCs w:val="28"/>
        </w:rPr>
      </w:pPr>
      <w:r w:rsidRPr="002733DA">
        <w:rPr>
          <w:sz w:val="28"/>
          <w:szCs w:val="28"/>
        </w:rPr>
        <w:t xml:space="preserve">Общая трудоёмкость дисциплины составляет 3 зачётных единицы. Виды промежуточной аттестации –зачет. </w:t>
      </w:r>
    </w:p>
    <w:p w14:paraId="73F5977D" w14:textId="77777777" w:rsidR="00116847" w:rsidRPr="00116847" w:rsidRDefault="00116847" w:rsidP="00116847">
      <w:pPr>
        <w:spacing w:line="259" w:lineRule="auto"/>
        <w:ind w:right="142"/>
        <w:jc w:val="both"/>
        <w:rPr>
          <w:sz w:val="28"/>
          <w:szCs w:val="28"/>
        </w:rPr>
      </w:pPr>
      <w:r w:rsidRPr="002733DA">
        <w:rPr>
          <w:sz w:val="28"/>
          <w:szCs w:val="28"/>
        </w:rPr>
        <w:t>Виды текущей аттестации – контрольная работа.</w:t>
      </w:r>
      <w:r w:rsidRPr="00116847">
        <w:rPr>
          <w:sz w:val="28"/>
          <w:szCs w:val="28"/>
        </w:rPr>
        <w:t xml:space="preserve"> </w:t>
      </w:r>
      <w:r w:rsidRPr="00116847">
        <w:rPr>
          <w:b/>
          <w:sz w:val="28"/>
          <w:szCs w:val="28"/>
        </w:rPr>
        <w:t xml:space="preserve"> </w:t>
      </w:r>
    </w:p>
    <w:p w14:paraId="7848FC22" w14:textId="77777777" w:rsidR="00116847" w:rsidRPr="00802DA4" w:rsidRDefault="00116847" w:rsidP="00802DA4"/>
    <w:p w14:paraId="0FB2FC6A" w14:textId="20F16E85" w:rsidR="00D50F1D" w:rsidRPr="008A30EF" w:rsidRDefault="00D50F1D" w:rsidP="00D50F1D">
      <w:pPr>
        <w:jc w:val="right"/>
        <w:rPr>
          <w:sz w:val="28"/>
          <w:szCs w:val="28"/>
        </w:rPr>
      </w:pPr>
      <w:r w:rsidRPr="008A30EF">
        <w:rPr>
          <w:sz w:val="28"/>
          <w:szCs w:val="28"/>
        </w:rPr>
        <w:t xml:space="preserve">Таблица </w:t>
      </w:r>
      <w:r w:rsidR="00EB193A">
        <w:rPr>
          <w:sz w:val="28"/>
          <w:szCs w:val="28"/>
        </w:rPr>
        <w:t>3</w:t>
      </w:r>
    </w:p>
    <w:p w14:paraId="32CC6963" w14:textId="4DF77E16" w:rsidR="003B5DEE" w:rsidRPr="008A30EF" w:rsidRDefault="003B5DEE" w:rsidP="00F83CFB">
      <w:pPr>
        <w:pStyle w:val="a6"/>
        <w:ind w:left="8789"/>
        <w:contextualSpacing/>
      </w:pPr>
    </w:p>
    <w:tbl>
      <w:tblPr>
        <w:tblpPr w:leftFromText="181" w:rightFromText="181" w:vertAnchor="text" w:horzAnchor="margin" w:tblpY="11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4"/>
        <w:gridCol w:w="2657"/>
        <w:gridCol w:w="2514"/>
      </w:tblGrid>
      <w:tr w:rsidR="0021302B" w:rsidRPr="008A30EF" w14:paraId="1CF4C300" w14:textId="77777777" w:rsidTr="00B75A92">
        <w:trPr>
          <w:trHeight w:val="704"/>
        </w:trPr>
        <w:tc>
          <w:tcPr>
            <w:tcW w:w="2464" w:type="pct"/>
            <w:shd w:val="clear" w:color="auto" w:fill="auto"/>
          </w:tcPr>
          <w:p w14:paraId="2347E18B" w14:textId="77777777" w:rsidR="0021302B" w:rsidRPr="008A30EF" w:rsidRDefault="0021302B" w:rsidP="0021302B">
            <w:pPr>
              <w:pStyle w:val="a6"/>
              <w:ind w:left="0"/>
              <w:contextualSpacing/>
              <w:rPr>
                <w:b/>
                <w:color w:val="000000" w:themeColor="text1"/>
                <w:sz w:val="22"/>
                <w:szCs w:val="24"/>
              </w:rPr>
            </w:pPr>
            <w:r w:rsidRPr="008A30EF">
              <w:rPr>
                <w:b/>
                <w:color w:val="000000" w:themeColor="text1"/>
                <w:sz w:val="22"/>
                <w:szCs w:val="24"/>
              </w:rPr>
              <w:t>Вид учебной работы   по дисциплине</w:t>
            </w:r>
          </w:p>
        </w:tc>
        <w:tc>
          <w:tcPr>
            <w:tcW w:w="1303" w:type="pct"/>
            <w:shd w:val="clear" w:color="auto" w:fill="auto"/>
          </w:tcPr>
          <w:p w14:paraId="17A4620C" w14:textId="77777777" w:rsidR="0021302B" w:rsidRPr="008A30EF" w:rsidRDefault="0021302B" w:rsidP="0021302B">
            <w:pPr>
              <w:pStyle w:val="a6"/>
              <w:ind w:left="0"/>
              <w:contextualSpacing/>
              <w:jc w:val="center"/>
              <w:rPr>
                <w:b/>
                <w:color w:val="000000" w:themeColor="text1"/>
                <w:sz w:val="22"/>
                <w:szCs w:val="24"/>
              </w:rPr>
            </w:pPr>
            <w:r w:rsidRPr="008A30EF">
              <w:rPr>
                <w:b/>
                <w:color w:val="000000" w:themeColor="text1"/>
                <w:sz w:val="22"/>
                <w:szCs w:val="24"/>
              </w:rPr>
              <w:t xml:space="preserve">Всего </w:t>
            </w:r>
          </w:p>
          <w:p w14:paraId="185223F4" w14:textId="77777777" w:rsidR="0021302B" w:rsidRPr="008A30EF" w:rsidRDefault="0021302B" w:rsidP="0021302B">
            <w:pPr>
              <w:pStyle w:val="a6"/>
              <w:ind w:left="0"/>
              <w:contextualSpacing/>
              <w:jc w:val="center"/>
              <w:rPr>
                <w:b/>
                <w:color w:val="000000" w:themeColor="text1"/>
                <w:sz w:val="22"/>
                <w:szCs w:val="24"/>
              </w:rPr>
            </w:pPr>
            <w:r w:rsidRPr="008A30EF">
              <w:rPr>
                <w:b/>
                <w:color w:val="000000" w:themeColor="text1"/>
                <w:sz w:val="22"/>
                <w:szCs w:val="24"/>
              </w:rPr>
              <w:t>(в з/е и часах)</w:t>
            </w:r>
          </w:p>
        </w:tc>
        <w:tc>
          <w:tcPr>
            <w:tcW w:w="1233" w:type="pct"/>
            <w:shd w:val="clear" w:color="auto" w:fill="auto"/>
          </w:tcPr>
          <w:p w14:paraId="223A06F5" w14:textId="0FAEB813" w:rsidR="0021302B" w:rsidRPr="008A30EF" w:rsidRDefault="00802DA4" w:rsidP="0021302B">
            <w:pPr>
              <w:pStyle w:val="a6"/>
              <w:ind w:left="0"/>
              <w:contextualSpacing/>
              <w:jc w:val="center"/>
              <w:rPr>
                <w:b/>
                <w:color w:val="000000" w:themeColor="text1"/>
                <w:sz w:val="22"/>
                <w:szCs w:val="24"/>
              </w:rPr>
            </w:pPr>
            <w:r>
              <w:rPr>
                <w:b/>
                <w:color w:val="000000" w:themeColor="text1"/>
                <w:sz w:val="22"/>
                <w:szCs w:val="24"/>
              </w:rPr>
              <w:t>Семестр 6</w:t>
            </w:r>
            <w:r w:rsidR="002733DA">
              <w:rPr>
                <w:rStyle w:val="a5"/>
                <w:b/>
                <w:color w:val="000000" w:themeColor="text1"/>
                <w:sz w:val="22"/>
                <w:szCs w:val="24"/>
              </w:rPr>
              <w:footnoteReference w:id="1"/>
            </w:r>
            <w:r w:rsidR="002733DA">
              <w:rPr>
                <w:b/>
                <w:color w:val="000000" w:themeColor="text1"/>
                <w:sz w:val="22"/>
                <w:szCs w:val="24"/>
              </w:rPr>
              <w:t xml:space="preserve"> / семестр 7</w:t>
            </w:r>
            <w:r w:rsidR="002733DA">
              <w:rPr>
                <w:rStyle w:val="a5"/>
                <w:b/>
                <w:color w:val="000000" w:themeColor="text1"/>
                <w:sz w:val="22"/>
                <w:szCs w:val="24"/>
              </w:rPr>
              <w:footnoteReference w:id="2"/>
            </w:r>
          </w:p>
          <w:p w14:paraId="2729AB23" w14:textId="21CB8853" w:rsidR="0021302B" w:rsidRPr="008A30EF" w:rsidRDefault="0021302B" w:rsidP="0021302B">
            <w:pPr>
              <w:pStyle w:val="a6"/>
              <w:ind w:left="0"/>
              <w:contextualSpacing/>
              <w:jc w:val="center"/>
              <w:rPr>
                <w:b/>
                <w:color w:val="000000" w:themeColor="text1"/>
                <w:sz w:val="22"/>
                <w:szCs w:val="24"/>
              </w:rPr>
            </w:pPr>
            <w:r w:rsidRPr="008A30EF">
              <w:rPr>
                <w:b/>
                <w:color w:val="000000" w:themeColor="text1"/>
                <w:sz w:val="22"/>
                <w:szCs w:val="24"/>
              </w:rPr>
              <w:t>(в часах)</w:t>
            </w:r>
          </w:p>
        </w:tc>
      </w:tr>
      <w:tr w:rsidR="00B75A92" w:rsidRPr="008A30EF" w14:paraId="41FFB52E" w14:textId="502F55D5" w:rsidTr="00B75A92">
        <w:trPr>
          <w:trHeight w:val="686"/>
        </w:trPr>
        <w:tc>
          <w:tcPr>
            <w:tcW w:w="2464" w:type="pct"/>
            <w:shd w:val="clear" w:color="auto" w:fill="auto"/>
          </w:tcPr>
          <w:p w14:paraId="74E98694" w14:textId="77777777" w:rsidR="00B75A92" w:rsidRPr="008A30EF" w:rsidRDefault="00B75A92" w:rsidP="00B75A92">
            <w:pPr>
              <w:pStyle w:val="a6"/>
              <w:ind w:left="0"/>
              <w:contextualSpacing/>
              <w:rPr>
                <w:b/>
                <w:color w:val="000000" w:themeColor="text1"/>
                <w:sz w:val="24"/>
                <w:szCs w:val="24"/>
              </w:rPr>
            </w:pPr>
            <w:r w:rsidRPr="008A30EF">
              <w:rPr>
                <w:b/>
                <w:color w:val="000000" w:themeColor="text1"/>
                <w:sz w:val="24"/>
                <w:szCs w:val="24"/>
              </w:rPr>
              <w:t xml:space="preserve">Общая трудоемкость дисциплины </w:t>
            </w:r>
          </w:p>
        </w:tc>
        <w:tc>
          <w:tcPr>
            <w:tcW w:w="1303" w:type="pct"/>
            <w:shd w:val="clear" w:color="auto" w:fill="auto"/>
          </w:tcPr>
          <w:p w14:paraId="3DDCC2B8" w14:textId="77777777" w:rsidR="00B75A92" w:rsidRPr="006D7C6E" w:rsidRDefault="00B75A92" w:rsidP="00B75A92">
            <w:pPr>
              <w:pStyle w:val="a6"/>
              <w:ind w:left="0"/>
              <w:contextualSpacing/>
              <w:jc w:val="center"/>
              <w:rPr>
                <w:b/>
                <w:color w:val="000000" w:themeColor="text1"/>
                <w:sz w:val="24"/>
                <w:szCs w:val="24"/>
              </w:rPr>
            </w:pPr>
            <w:r w:rsidRPr="006D7C6E">
              <w:rPr>
                <w:b/>
                <w:color w:val="000000" w:themeColor="text1"/>
                <w:sz w:val="24"/>
                <w:szCs w:val="24"/>
              </w:rPr>
              <w:t>3/108</w:t>
            </w:r>
          </w:p>
          <w:p w14:paraId="5926D67F" w14:textId="37B65338" w:rsidR="00B75A92" w:rsidRPr="006D7C6E" w:rsidRDefault="00B75A92" w:rsidP="00B75A92">
            <w:pPr>
              <w:pStyle w:val="a6"/>
              <w:ind w:left="0"/>
              <w:contextualSpacing/>
              <w:jc w:val="center"/>
              <w:rPr>
                <w:b/>
                <w:color w:val="000000" w:themeColor="text1"/>
                <w:sz w:val="24"/>
                <w:szCs w:val="24"/>
              </w:rPr>
            </w:pPr>
          </w:p>
        </w:tc>
        <w:tc>
          <w:tcPr>
            <w:tcW w:w="1233" w:type="pct"/>
            <w:shd w:val="clear" w:color="auto" w:fill="auto"/>
          </w:tcPr>
          <w:p w14:paraId="65BCC715" w14:textId="77777777" w:rsidR="00B75A92" w:rsidRPr="006D7C6E" w:rsidRDefault="00B75A92" w:rsidP="00B75A92">
            <w:pPr>
              <w:pStyle w:val="a6"/>
              <w:ind w:left="0"/>
              <w:contextualSpacing/>
              <w:jc w:val="center"/>
              <w:rPr>
                <w:b/>
                <w:color w:val="000000" w:themeColor="text1"/>
                <w:sz w:val="24"/>
                <w:szCs w:val="24"/>
              </w:rPr>
            </w:pPr>
            <w:r w:rsidRPr="006D7C6E">
              <w:rPr>
                <w:b/>
                <w:color w:val="000000" w:themeColor="text1"/>
                <w:sz w:val="24"/>
                <w:szCs w:val="24"/>
              </w:rPr>
              <w:t>3/108</w:t>
            </w:r>
          </w:p>
          <w:p w14:paraId="42FCB0EF" w14:textId="78EE36E4" w:rsidR="00B75A92" w:rsidRPr="006D7C6E" w:rsidRDefault="00B75A92" w:rsidP="00B75A92">
            <w:pPr>
              <w:pStyle w:val="a6"/>
              <w:ind w:left="0"/>
              <w:contextualSpacing/>
              <w:jc w:val="center"/>
              <w:rPr>
                <w:b/>
                <w:color w:val="000000" w:themeColor="text1"/>
                <w:sz w:val="24"/>
                <w:szCs w:val="24"/>
              </w:rPr>
            </w:pPr>
          </w:p>
        </w:tc>
      </w:tr>
      <w:tr w:rsidR="00B75A92" w:rsidRPr="008A30EF" w14:paraId="0D9154DF" w14:textId="53B1DDB9" w:rsidTr="00B75A92">
        <w:trPr>
          <w:trHeight w:val="568"/>
        </w:trPr>
        <w:tc>
          <w:tcPr>
            <w:tcW w:w="2464" w:type="pct"/>
            <w:shd w:val="clear" w:color="auto" w:fill="auto"/>
          </w:tcPr>
          <w:p w14:paraId="09D686E6" w14:textId="77777777" w:rsidR="00B75A92" w:rsidRPr="008A30EF" w:rsidRDefault="00B75A92" w:rsidP="00B75A92">
            <w:pPr>
              <w:pStyle w:val="a6"/>
              <w:ind w:left="0"/>
              <w:contextualSpacing/>
              <w:rPr>
                <w:b/>
                <w:i/>
                <w:color w:val="000000" w:themeColor="text1"/>
                <w:sz w:val="24"/>
                <w:szCs w:val="24"/>
              </w:rPr>
            </w:pPr>
            <w:r w:rsidRPr="008A30EF">
              <w:rPr>
                <w:b/>
                <w:i/>
                <w:color w:val="000000" w:themeColor="text1"/>
                <w:sz w:val="24"/>
                <w:szCs w:val="24"/>
              </w:rPr>
              <w:t xml:space="preserve">Контактная работа - Аудиторные занятия </w:t>
            </w:r>
          </w:p>
        </w:tc>
        <w:tc>
          <w:tcPr>
            <w:tcW w:w="1303" w:type="pct"/>
            <w:shd w:val="clear" w:color="auto" w:fill="auto"/>
          </w:tcPr>
          <w:p w14:paraId="0601C939" w14:textId="486DB0C4" w:rsidR="00B75A92" w:rsidRPr="006D7C6E" w:rsidRDefault="00550120" w:rsidP="00B75A92">
            <w:pPr>
              <w:pStyle w:val="a6"/>
              <w:ind w:left="0"/>
              <w:contextualSpacing/>
              <w:jc w:val="center"/>
              <w:rPr>
                <w:b/>
                <w:color w:val="000000" w:themeColor="text1"/>
                <w:sz w:val="24"/>
                <w:szCs w:val="24"/>
              </w:rPr>
            </w:pPr>
            <w:r w:rsidRPr="006D7C6E">
              <w:rPr>
                <w:b/>
                <w:color w:val="000000" w:themeColor="text1"/>
                <w:sz w:val="24"/>
                <w:szCs w:val="24"/>
              </w:rPr>
              <w:t>34</w:t>
            </w:r>
          </w:p>
        </w:tc>
        <w:tc>
          <w:tcPr>
            <w:tcW w:w="1233" w:type="pct"/>
            <w:shd w:val="clear" w:color="auto" w:fill="auto"/>
          </w:tcPr>
          <w:p w14:paraId="6993F4C5" w14:textId="3E5F56F4" w:rsidR="00B75A92" w:rsidRPr="006D7C6E" w:rsidRDefault="00550120" w:rsidP="00B75A92">
            <w:pPr>
              <w:pStyle w:val="a6"/>
              <w:ind w:left="0"/>
              <w:contextualSpacing/>
              <w:jc w:val="center"/>
              <w:rPr>
                <w:b/>
                <w:color w:val="000000" w:themeColor="text1"/>
                <w:sz w:val="24"/>
                <w:szCs w:val="24"/>
              </w:rPr>
            </w:pPr>
            <w:r w:rsidRPr="006D7C6E">
              <w:rPr>
                <w:b/>
                <w:color w:val="000000" w:themeColor="text1"/>
                <w:sz w:val="24"/>
                <w:szCs w:val="24"/>
              </w:rPr>
              <w:t>34</w:t>
            </w:r>
          </w:p>
        </w:tc>
      </w:tr>
      <w:tr w:rsidR="00B75A92" w:rsidRPr="008A30EF" w14:paraId="7165596F" w14:textId="77777777" w:rsidTr="00B75A92">
        <w:trPr>
          <w:trHeight w:val="406"/>
        </w:trPr>
        <w:tc>
          <w:tcPr>
            <w:tcW w:w="2464" w:type="pct"/>
            <w:shd w:val="clear" w:color="auto" w:fill="auto"/>
          </w:tcPr>
          <w:p w14:paraId="1B71953A" w14:textId="77777777" w:rsidR="00B75A92" w:rsidRPr="008A30EF" w:rsidRDefault="00B75A92" w:rsidP="00B75A92">
            <w:pPr>
              <w:pStyle w:val="a6"/>
              <w:keepNext/>
              <w:ind w:left="0"/>
              <w:rPr>
                <w:i/>
                <w:color w:val="000000" w:themeColor="text1"/>
                <w:sz w:val="24"/>
                <w:szCs w:val="24"/>
              </w:rPr>
            </w:pPr>
            <w:r w:rsidRPr="008A30EF">
              <w:rPr>
                <w:i/>
                <w:color w:val="000000" w:themeColor="text1"/>
                <w:sz w:val="24"/>
                <w:szCs w:val="24"/>
              </w:rPr>
              <w:t xml:space="preserve">Лекции </w:t>
            </w:r>
          </w:p>
        </w:tc>
        <w:tc>
          <w:tcPr>
            <w:tcW w:w="1303" w:type="pct"/>
            <w:shd w:val="clear" w:color="auto" w:fill="auto"/>
          </w:tcPr>
          <w:p w14:paraId="6F769DF8" w14:textId="57E7DFB1"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16</w:t>
            </w:r>
          </w:p>
        </w:tc>
        <w:tc>
          <w:tcPr>
            <w:tcW w:w="1233" w:type="pct"/>
            <w:shd w:val="clear" w:color="auto" w:fill="auto"/>
          </w:tcPr>
          <w:p w14:paraId="3497335F" w14:textId="651D9B96"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16</w:t>
            </w:r>
          </w:p>
        </w:tc>
      </w:tr>
      <w:tr w:rsidR="00B75A92" w:rsidRPr="008A30EF" w14:paraId="7387D3C3" w14:textId="77777777" w:rsidTr="00B75A92">
        <w:trPr>
          <w:trHeight w:val="411"/>
        </w:trPr>
        <w:tc>
          <w:tcPr>
            <w:tcW w:w="2464" w:type="pct"/>
            <w:shd w:val="clear" w:color="auto" w:fill="auto"/>
          </w:tcPr>
          <w:p w14:paraId="5824EC49" w14:textId="77777777" w:rsidR="00B75A92" w:rsidRPr="008A30EF" w:rsidRDefault="00B75A92" w:rsidP="00B75A92">
            <w:pPr>
              <w:pStyle w:val="a6"/>
              <w:keepNext/>
              <w:ind w:left="0"/>
              <w:rPr>
                <w:i/>
                <w:color w:val="000000" w:themeColor="text1"/>
                <w:sz w:val="24"/>
                <w:szCs w:val="24"/>
              </w:rPr>
            </w:pPr>
            <w:r w:rsidRPr="008A30EF">
              <w:rPr>
                <w:i/>
                <w:color w:val="000000" w:themeColor="text1"/>
                <w:sz w:val="24"/>
                <w:szCs w:val="24"/>
              </w:rPr>
              <w:t xml:space="preserve">Семинары, практические занятия  </w:t>
            </w:r>
          </w:p>
        </w:tc>
        <w:tc>
          <w:tcPr>
            <w:tcW w:w="1303" w:type="pct"/>
            <w:shd w:val="clear" w:color="auto" w:fill="auto"/>
          </w:tcPr>
          <w:p w14:paraId="1B899B31" w14:textId="1CDDA57B"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18</w:t>
            </w:r>
          </w:p>
        </w:tc>
        <w:tc>
          <w:tcPr>
            <w:tcW w:w="1233" w:type="pct"/>
            <w:shd w:val="clear" w:color="auto" w:fill="auto"/>
          </w:tcPr>
          <w:p w14:paraId="09136525" w14:textId="7E45868B"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18</w:t>
            </w:r>
          </w:p>
        </w:tc>
      </w:tr>
      <w:tr w:rsidR="00B75A92" w:rsidRPr="008A30EF" w14:paraId="1B0FC049" w14:textId="77777777" w:rsidTr="00B75A92">
        <w:trPr>
          <w:trHeight w:val="542"/>
        </w:trPr>
        <w:tc>
          <w:tcPr>
            <w:tcW w:w="2464" w:type="pct"/>
            <w:shd w:val="clear" w:color="auto" w:fill="auto"/>
          </w:tcPr>
          <w:p w14:paraId="3CD3E463" w14:textId="77777777" w:rsidR="00B75A92" w:rsidRPr="008A30EF" w:rsidRDefault="00B75A92" w:rsidP="00B75A92">
            <w:pPr>
              <w:pStyle w:val="a6"/>
              <w:keepNext/>
              <w:ind w:left="0"/>
              <w:rPr>
                <w:b/>
                <w:i/>
                <w:color w:val="000000" w:themeColor="text1"/>
                <w:sz w:val="24"/>
                <w:szCs w:val="24"/>
              </w:rPr>
            </w:pPr>
            <w:r w:rsidRPr="008A30EF">
              <w:rPr>
                <w:b/>
                <w:i/>
                <w:color w:val="000000" w:themeColor="text1"/>
                <w:sz w:val="24"/>
                <w:szCs w:val="24"/>
              </w:rPr>
              <w:t>Самостоятельная работа</w:t>
            </w:r>
          </w:p>
        </w:tc>
        <w:tc>
          <w:tcPr>
            <w:tcW w:w="1303" w:type="pct"/>
            <w:shd w:val="clear" w:color="auto" w:fill="auto"/>
          </w:tcPr>
          <w:p w14:paraId="27ED903E" w14:textId="6DAA6791"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74</w:t>
            </w:r>
          </w:p>
        </w:tc>
        <w:tc>
          <w:tcPr>
            <w:tcW w:w="1233" w:type="pct"/>
            <w:shd w:val="clear" w:color="auto" w:fill="auto"/>
          </w:tcPr>
          <w:p w14:paraId="5FC3720A" w14:textId="5D38BD59"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74</w:t>
            </w:r>
          </w:p>
        </w:tc>
      </w:tr>
      <w:tr w:rsidR="0021302B" w:rsidRPr="008A30EF" w14:paraId="7E96E100" w14:textId="28FE5836" w:rsidTr="00B75A92">
        <w:trPr>
          <w:trHeight w:val="582"/>
        </w:trPr>
        <w:tc>
          <w:tcPr>
            <w:tcW w:w="2464" w:type="pct"/>
            <w:shd w:val="clear" w:color="auto" w:fill="auto"/>
          </w:tcPr>
          <w:p w14:paraId="46507321" w14:textId="77777777" w:rsidR="0021302B" w:rsidRPr="008A30EF" w:rsidRDefault="0021302B" w:rsidP="0021302B">
            <w:pPr>
              <w:pStyle w:val="a6"/>
              <w:keepNext/>
              <w:ind w:left="0"/>
              <w:rPr>
                <w:color w:val="000000" w:themeColor="text1"/>
                <w:sz w:val="24"/>
                <w:szCs w:val="24"/>
              </w:rPr>
            </w:pPr>
            <w:r w:rsidRPr="008A30EF">
              <w:rPr>
                <w:color w:val="000000" w:themeColor="text1"/>
                <w:sz w:val="24"/>
                <w:szCs w:val="24"/>
              </w:rPr>
              <w:t xml:space="preserve">Вид текущего контроля </w:t>
            </w:r>
          </w:p>
        </w:tc>
        <w:tc>
          <w:tcPr>
            <w:tcW w:w="1303" w:type="pct"/>
            <w:shd w:val="clear" w:color="auto" w:fill="auto"/>
          </w:tcPr>
          <w:p w14:paraId="175DA530" w14:textId="42F44222" w:rsidR="0021302B" w:rsidRPr="006D7C6E" w:rsidRDefault="00550120" w:rsidP="0021302B">
            <w:pPr>
              <w:pStyle w:val="a6"/>
              <w:keepNext/>
              <w:ind w:left="0"/>
              <w:jc w:val="center"/>
              <w:rPr>
                <w:b/>
                <w:color w:val="000000" w:themeColor="text1"/>
                <w:sz w:val="24"/>
                <w:szCs w:val="24"/>
              </w:rPr>
            </w:pPr>
            <w:r w:rsidRPr="006D7C6E">
              <w:rPr>
                <w:b/>
                <w:color w:val="000000" w:themeColor="text1"/>
                <w:sz w:val="24"/>
                <w:szCs w:val="24"/>
              </w:rPr>
              <w:t>контрольная работа</w:t>
            </w:r>
          </w:p>
        </w:tc>
        <w:tc>
          <w:tcPr>
            <w:tcW w:w="1233" w:type="pct"/>
            <w:shd w:val="clear" w:color="auto" w:fill="auto"/>
          </w:tcPr>
          <w:p w14:paraId="408AD500" w14:textId="40A7B2B8" w:rsidR="0021302B" w:rsidRPr="006D7C6E" w:rsidRDefault="00550120" w:rsidP="0021302B">
            <w:pPr>
              <w:pStyle w:val="a6"/>
              <w:keepNext/>
              <w:ind w:left="0"/>
              <w:jc w:val="center"/>
              <w:rPr>
                <w:b/>
                <w:color w:val="000000" w:themeColor="text1"/>
                <w:sz w:val="24"/>
                <w:szCs w:val="24"/>
              </w:rPr>
            </w:pPr>
            <w:r w:rsidRPr="006D7C6E">
              <w:rPr>
                <w:b/>
                <w:color w:val="000000" w:themeColor="text1"/>
                <w:sz w:val="24"/>
                <w:szCs w:val="24"/>
              </w:rPr>
              <w:t>контрольная работа</w:t>
            </w:r>
          </w:p>
        </w:tc>
      </w:tr>
      <w:tr w:rsidR="0021302B" w:rsidRPr="008A30EF" w14:paraId="564056FF" w14:textId="6FA58492" w:rsidTr="00B75A92">
        <w:trPr>
          <w:trHeight w:val="422"/>
        </w:trPr>
        <w:tc>
          <w:tcPr>
            <w:tcW w:w="2464" w:type="pct"/>
            <w:shd w:val="clear" w:color="auto" w:fill="auto"/>
          </w:tcPr>
          <w:p w14:paraId="7D42B089" w14:textId="77777777" w:rsidR="0021302B" w:rsidRPr="008A30EF" w:rsidRDefault="0021302B" w:rsidP="0021302B">
            <w:pPr>
              <w:pStyle w:val="a6"/>
              <w:keepNext/>
              <w:ind w:left="0"/>
              <w:rPr>
                <w:color w:val="000000" w:themeColor="text1"/>
                <w:sz w:val="24"/>
                <w:szCs w:val="24"/>
              </w:rPr>
            </w:pPr>
            <w:r w:rsidRPr="008A30EF">
              <w:rPr>
                <w:color w:val="000000" w:themeColor="text1"/>
                <w:sz w:val="24"/>
                <w:szCs w:val="24"/>
              </w:rPr>
              <w:t>Вид промежуточной аттестации</w:t>
            </w:r>
          </w:p>
        </w:tc>
        <w:tc>
          <w:tcPr>
            <w:tcW w:w="1303" w:type="pct"/>
            <w:shd w:val="clear" w:color="auto" w:fill="auto"/>
          </w:tcPr>
          <w:p w14:paraId="027B7B93" w14:textId="77E5BB98" w:rsidR="0021302B" w:rsidRPr="006D7C6E" w:rsidRDefault="00550120" w:rsidP="0021302B">
            <w:pPr>
              <w:pStyle w:val="a6"/>
              <w:keepNext/>
              <w:ind w:left="0"/>
              <w:jc w:val="center"/>
              <w:rPr>
                <w:b/>
                <w:color w:val="000000" w:themeColor="text1"/>
                <w:sz w:val="24"/>
                <w:szCs w:val="24"/>
              </w:rPr>
            </w:pPr>
            <w:r w:rsidRPr="006D7C6E">
              <w:rPr>
                <w:b/>
                <w:color w:val="000000" w:themeColor="text1"/>
                <w:sz w:val="24"/>
                <w:szCs w:val="24"/>
              </w:rPr>
              <w:t>зачет</w:t>
            </w:r>
          </w:p>
        </w:tc>
        <w:tc>
          <w:tcPr>
            <w:tcW w:w="1233" w:type="pct"/>
            <w:shd w:val="clear" w:color="auto" w:fill="auto"/>
          </w:tcPr>
          <w:p w14:paraId="3BDBBBB1" w14:textId="774959D1" w:rsidR="0021302B" w:rsidRPr="006D7C6E" w:rsidRDefault="00550120" w:rsidP="0021302B">
            <w:pPr>
              <w:pStyle w:val="a6"/>
              <w:keepNext/>
              <w:ind w:left="0"/>
              <w:jc w:val="center"/>
              <w:rPr>
                <w:b/>
                <w:color w:val="000000" w:themeColor="text1"/>
                <w:sz w:val="24"/>
                <w:szCs w:val="24"/>
              </w:rPr>
            </w:pPr>
            <w:r w:rsidRPr="006D7C6E">
              <w:rPr>
                <w:b/>
                <w:color w:val="000000" w:themeColor="text1"/>
                <w:sz w:val="24"/>
                <w:szCs w:val="24"/>
              </w:rPr>
              <w:t>зачет</w:t>
            </w:r>
          </w:p>
        </w:tc>
      </w:tr>
    </w:tbl>
    <w:p w14:paraId="1ED9C62C" w14:textId="465282AF" w:rsidR="00656270" w:rsidRDefault="00656270" w:rsidP="00656270">
      <w:pPr>
        <w:rPr>
          <w:b/>
          <w:bCs/>
          <w:color w:val="000000" w:themeColor="text1"/>
          <w:sz w:val="28"/>
          <w:szCs w:val="28"/>
        </w:rPr>
      </w:pPr>
      <w:bookmarkStart w:id="7" w:name="_Toc104467642"/>
    </w:p>
    <w:p w14:paraId="78651220" w14:textId="77777777" w:rsidR="00802DA4" w:rsidRPr="008A30EF" w:rsidRDefault="00802DA4" w:rsidP="00656270">
      <w:pPr>
        <w:rPr>
          <w:b/>
          <w:bCs/>
          <w:color w:val="000000" w:themeColor="text1"/>
          <w:sz w:val="28"/>
          <w:szCs w:val="28"/>
        </w:rPr>
      </w:pPr>
    </w:p>
    <w:p w14:paraId="3D805E60" w14:textId="4E05263E" w:rsidR="00C52F7B" w:rsidRPr="00FD7EC9" w:rsidRDefault="00C52F7B">
      <w:pPr>
        <w:pStyle w:val="1"/>
        <w:numPr>
          <w:ilvl w:val="0"/>
          <w:numId w:val="4"/>
        </w:numPr>
        <w:spacing w:before="0" w:line="360" w:lineRule="auto"/>
        <w:ind w:left="0" w:firstLine="709"/>
        <w:contextualSpacing/>
        <w:rPr>
          <w:rFonts w:ascii="Times New Roman" w:hAnsi="Times New Roman" w:cs="Times New Roman"/>
          <w:b/>
          <w:bCs/>
          <w:color w:val="000000" w:themeColor="text1"/>
          <w:sz w:val="28"/>
          <w:szCs w:val="28"/>
        </w:rPr>
      </w:pPr>
      <w:r w:rsidRPr="00FD7EC9">
        <w:rPr>
          <w:rFonts w:ascii="Times New Roman" w:hAnsi="Times New Roman" w:cs="Times New Roman"/>
          <w:b/>
          <w:bCs/>
          <w:color w:val="000000" w:themeColor="text1"/>
          <w:sz w:val="28"/>
          <w:szCs w:val="28"/>
        </w:rPr>
        <w:t xml:space="preserve">Содержание </w:t>
      </w:r>
      <w:r w:rsidR="00EC45DF" w:rsidRPr="00FD7EC9">
        <w:rPr>
          <w:rFonts w:ascii="Times New Roman" w:hAnsi="Times New Roman" w:cs="Times New Roman"/>
          <w:b/>
          <w:bCs/>
          <w:color w:val="000000" w:themeColor="text1"/>
          <w:sz w:val="28"/>
          <w:szCs w:val="28"/>
        </w:rPr>
        <w:t>дисциплины</w:t>
      </w:r>
      <w:r w:rsidRPr="00FD7EC9">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FD7EC9">
        <w:rPr>
          <w:rFonts w:ascii="Times New Roman" w:hAnsi="Times New Roman" w:cs="Times New Roman"/>
          <w:b/>
          <w:bCs/>
          <w:color w:val="000000" w:themeColor="text1"/>
          <w:sz w:val="28"/>
          <w:szCs w:val="28"/>
        </w:rPr>
        <w:t>ем их объемов (в академических часах) и видов</w:t>
      </w:r>
      <w:r w:rsidRPr="00FD7EC9">
        <w:rPr>
          <w:rFonts w:ascii="Times New Roman" w:hAnsi="Times New Roman" w:cs="Times New Roman"/>
          <w:b/>
          <w:bCs/>
          <w:color w:val="000000" w:themeColor="text1"/>
          <w:sz w:val="28"/>
          <w:szCs w:val="28"/>
        </w:rPr>
        <w:t xml:space="preserve"> учебных занятий</w:t>
      </w:r>
      <w:bookmarkEnd w:id="7"/>
    </w:p>
    <w:p w14:paraId="0B1F6227" w14:textId="1684D711" w:rsidR="001F2E01" w:rsidRPr="008A30EF" w:rsidRDefault="001F2E01" w:rsidP="000D3E51">
      <w:pPr>
        <w:spacing w:line="360" w:lineRule="auto"/>
        <w:ind w:firstLine="709"/>
        <w:contextualSpacing/>
        <w:jc w:val="both"/>
        <w:outlineLvl w:val="1"/>
        <w:rPr>
          <w:b/>
          <w:color w:val="000000" w:themeColor="text1"/>
          <w:sz w:val="28"/>
          <w:szCs w:val="28"/>
        </w:rPr>
      </w:pPr>
      <w:bookmarkStart w:id="8" w:name="_Toc104467643"/>
      <w:r w:rsidRPr="008A30EF">
        <w:rPr>
          <w:b/>
          <w:color w:val="000000" w:themeColor="text1"/>
          <w:sz w:val="28"/>
          <w:szCs w:val="28"/>
        </w:rPr>
        <w:t>5.1 Содержание дисциплины</w:t>
      </w:r>
      <w:bookmarkEnd w:id="8"/>
    </w:p>
    <w:p w14:paraId="227DE978" w14:textId="77777777" w:rsidR="00315C95" w:rsidRPr="008A30EF" w:rsidRDefault="00315C95" w:rsidP="000D3E51">
      <w:pPr>
        <w:shd w:val="clear" w:color="auto" w:fill="FFFFFF"/>
        <w:spacing w:line="360" w:lineRule="auto"/>
        <w:ind w:firstLine="709"/>
        <w:contextualSpacing/>
        <w:jc w:val="both"/>
        <w:rPr>
          <w:color w:val="000000"/>
          <w:sz w:val="28"/>
          <w:szCs w:val="28"/>
          <w:shd w:val="clear" w:color="auto" w:fill="FFFFFF"/>
        </w:rPr>
      </w:pPr>
      <w:r w:rsidRPr="008A30EF">
        <w:rPr>
          <w:b/>
          <w:bCs/>
          <w:color w:val="000000"/>
          <w:sz w:val="28"/>
          <w:szCs w:val="28"/>
          <w:shd w:val="clear" w:color="auto" w:fill="FFFFFF"/>
        </w:rPr>
        <w:t>Введение</w:t>
      </w:r>
      <w:r w:rsidRPr="008A30EF">
        <w:rPr>
          <w:color w:val="000000"/>
          <w:sz w:val="28"/>
          <w:szCs w:val="28"/>
          <w:shd w:val="clear" w:color="auto" w:fill="FFFFFF"/>
        </w:rPr>
        <w:t xml:space="preserve">. Предмет и задачи учебной дисциплины, ее связь с другими </w:t>
      </w:r>
      <w:r w:rsidRPr="008A30EF">
        <w:rPr>
          <w:color w:val="000000"/>
          <w:sz w:val="28"/>
          <w:szCs w:val="28"/>
          <w:shd w:val="clear" w:color="auto" w:fill="FFFFFF"/>
        </w:rPr>
        <w:lastRenderedPageBreak/>
        <w:t>экономическими, правовыми и налоговыми дисциплинами. Структура дисциплины, особенности ее изучения.</w:t>
      </w:r>
    </w:p>
    <w:p w14:paraId="784FB6C2" w14:textId="77777777" w:rsidR="00116847" w:rsidRPr="00DA4E9B" w:rsidRDefault="00116847" w:rsidP="000D3E51">
      <w:pPr>
        <w:spacing w:line="360" w:lineRule="auto"/>
        <w:ind w:firstLine="709"/>
        <w:jc w:val="both"/>
        <w:rPr>
          <w:sz w:val="28"/>
          <w:szCs w:val="28"/>
        </w:rPr>
      </w:pPr>
      <w:r w:rsidRPr="00DA4E9B">
        <w:rPr>
          <w:b/>
          <w:sz w:val="28"/>
          <w:szCs w:val="28"/>
        </w:rPr>
        <w:t xml:space="preserve">Тема 1. Понятие, виды и институциональные основы интеллектуальной собственности </w:t>
      </w:r>
    </w:p>
    <w:p w14:paraId="25231602" w14:textId="77777777" w:rsidR="00116847" w:rsidRPr="00DA4E9B" w:rsidRDefault="00116847" w:rsidP="000D3E51">
      <w:pPr>
        <w:spacing w:line="360" w:lineRule="auto"/>
        <w:ind w:firstLine="709"/>
        <w:jc w:val="both"/>
        <w:rPr>
          <w:sz w:val="28"/>
          <w:szCs w:val="28"/>
        </w:rPr>
      </w:pPr>
      <w:r w:rsidRPr="00DA4E9B">
        <w:rPr>
          <w:sz w:val="28"/>
          <w:szCs w:val="28"/>
        </w:rPr>
        <w:t xml:space="preserve">Значение интеллектуальной деятельности и ее результатов для современного общества. Роль результатов интеллектуальной деятельности в современной мировой и национальной экономике. </w:t>
      </w:r>
    </w:p>
    <w:p w14:paraId="4E1002FF" w14:textId="3D8CC492" w:rsidR="00116847" w:rsidRPr="00DA4E9B" w:rsidRDefault="00116847" w:rsidP="000D3E51">
      <w:pPr>
        <w:spacing w:line="360" w:lineRule="auto"/>
        <w:ind w:firstLine="709"/>
        <w:jc w:val="both"/>
        <w:rPr>
          <w:sz w:val="28"/>
          <w:szCs w:val="28"/>
        </w:rPr>
      </w:pPr>
      <w:r w:rsidRPr="00DA4E9B">
        <w:rPr>
          <w:sz w:val="28"/>
          <w:szCs w:val="28"/>
        </w:rPr>
        <w:t xml:space="preserve">Понятие и признаки интеллектуальной собственности как самостоятельного объекта гражданских прав, особого продукта интеллектуальной и экономической деятельности. </w:t>
      </w:r>
    </w:p>
    <w:p w14:paraId="574FDA49" w14:textId="5C5DF2C6" w:rsidR="00116847" w:rsidRPr="00DA4E9B" w:rsidRDefault="00116847" w:rsidP="000D3E51">
      <w:pPr>
        <w:spacing w:line="360" w:lineRule="auto"/>
        <w:ind w:firstLine="709"/>
        <w:jc w:val="both"/>
        <w:rPr>
          <w:sz w:val="28"/>
          <w:szCs w:val="28"/>
        </w:rPr>
      </w:pPr>
      <w:r w:rsidRPr="00DA4E9B">
        <w:rPr>
          <w:sz w:val="28"/>
          <w:szCs w:val="28"/>
        </w:rPr>
        <w:t xml:space="preserve">Основные институты (объекты) интеллектуальной собственности: объекты авторского права и смежных прав; промышленная собственность; средства индивидуализации; нетрадиционные объекты интеллектуальной собственности. </w:t>
      </w:r>
    </w:p>
    <w:p w14:paraId="6665A5C9" w14:textId="34236A1C" w:rsidR="00116847" w:rsidRPr="00DA4E9B" w:rsidRDefault="00116847" w:rsidP="000D3E51">
      <w:pPr>
        <w:spacing w:line="360" w:lineRule="auto"/>
        <w:ind w:firstLine="709"/>
        <w:jc w:val="both"/>
        <w:rPr>
          <w:sz w:val="28"/>
          <w:szCs w:val="28"/>
        </w:rPr>
      </w:pPr>
      <w:r w:rsidRPr="00DA4E9B">
        <w:rPr>
          <w:bCs/>
          <w:sz w:val="28"/>
          <w:szCs w:val="28"/>
        </w:rPr>
        <w:t>Международное право и национальное российское законодательство о защите интеллектуальной собственности</w:t>
      </w:r>
      <w:r w:rsidR="00DA4E9B" w:rsidRPr="00DA4E9B">
        <w:rPr>
          <w:bCs/>
          <w:sz w:val="28"/>
          <w:szCs w:val="28"/>
        </w:rPr>
        <w:t>.</w:t>
      </w:r>
      <w:r w:rsidR="00DA4E9B" w:rsidRPr="00DA4E9B">
        <w:rPr>
          <w:b/>
          <w:sz w:val="28"/>
          <w:szCs w:val="28"/>
        </w:rPr>
        <w:t xml:space="preserve"> </w:t>
      </w:r>
      <w:r w:rsidRPr="00DA4E9B">
        <w:rPr>
          <w:sz w:val="28"/>
          <w:szCs w:val="28"/>
        </w:rPr>
        <w:t xml:space="preserve">Особенности международно-правового регулирования в сфере создания, использования и защиты объектов интеллектуальной собственности. </w:t>
      </w:r>
    </w:p>
    <w:p w14:paraId="207BF8C4" w14:textId="77777777" w:rsidR="00DA4E9B" w:rsidRDefault="00DA4E9B" w:rsidP="000D3E51">
      <w:pPr>
        <w:spacing w:after="25" w:line="360" w:lineRule="auto"/>
        <w:ind w:firstLine="709"/>
        <w:jc w:val="both"/>
        <w:rPr>
          <w:sz w:val="28"/>
          <w:szCs w:val="28"/>
        </w:rPr>
      </w:pPr>
      <w:r w:rsidRPr="00DA4E9B">
        <w:rPr>
          <w:sz w:val="28"/>
          <w:szCs w:val="28"/>
        </w:rPr>
        <w:t>Значение институциональных основ интеллектуальной собственности для деятельности налоговых и таможенных органов Российской Федерации. Защита интеллектуальной собственности как фактор обеспечения национальной безопасности.</w:t>
      </w:r>
    </w:p>
    <w:p w14:paraId="2DD44F84" w14:textId="4CC4AA9E" w:rsidR="00116847" w:rsidRPr="00116847" w:rsidRDefault="00116847" w:rsidP="000D3E51">
      <w:pPr>
        <w:spacing w:line="360" w:lineRule="auto"/>
        <w:ind w:firstLine="709"/>
        <w:jc w:val="both"/>
        <w:rPr>
          <w:sz w:val="28"/>
          <w:szCs w:val="28"/>
        </w:rPr>
      </w:pPr>
      <w:r w:rsidRPr="00116847">
        <w:rPr>
          <w:b/>
          <w:sz w:val="28"/>
          <w:szCs w:val="28"/>
        </w:rPr>
        <w:t xml:space="preserve">Тема </w:t>
      </w:r>
      <w:r w:rsidR="00DA4E9B">
        <w:rPr>
          <w:b/>
          <w:sz w:val="28"/>
          <w:szCs w:val="28"/>
        </w:rPr>
        <w:t>2</w:t>
      </w:r>
      <w:r w:rsidRPr="00116847">
        <w:rPr>
          <w:b/>
          <w:sz w:val="28"/>
          <w:szCs w:val="28"/>
        </w:rPr>
        <w:t xml:space="preserve">. Понятие и виды международных коммерческих операций по обмену объектами интеллектуальной собственности </w:t>
      </w:r>
    </w:p>
    <w:p w14:paraId="7B4FF747" w14:textId="1A24C2B1" w:rsidR="00F32F52" w:rsidRDefault="00116847" w:rsidP="000D3E51">
      <w:pPr>
        <w:spacing w:line="360" w:lineRule="auto"/>
        <w:ind w:firstLine="709"/>
        <w:jc w:val="both"/>
        <w:rPr>
          <w:sz w:val="28"/>
          <w:szCs w:val="28"/>
        </w:rPr>
      </w:pPr>
      <w:r w:rsidRPr="00116847">
        <w:rPr>
          <w:sz w:val="28"/>
          <w:szCs w:val="28"/>
        </w:rPr>
        <w:t xml:space="preserve">Международные операции по обмену объектами интеллектуальной собственности. </w:t>
      </w:r>
      <w:r w:rsidR="00F32F52" w:rsidRPr="00116847">
        <w:rPr>
          <w:sz w:val="28"/>
          <w:szCs w:val="28"/>
        </w:rPr>
        <w:t>Способы коммерциализации интеллектуальной собственности (инжиниринг, промышленная кооперация, передача технологий в рамках совместных предприятий, техническая помощь, фран</w:t>
      </w:r>
      <w:r w:rsidR="00F32F52">
        <w:rPr>
          <w:sz w:val="28"/>
          <w:szCs w:val="28"/>
        </w:rPr>
        <w:t>чай</w:t>
      </w:r>
      <w:r w:rsidR="00F32F52" w:rsidRPr="00116847">
        <w:rPr>
          <w:sz w:val="28"/>
          <w:szCs w:val="28"/>
        </w:rPr>
        <w:t>зинг, лизинги т.д.)</w:t>
      </w:r>
      <w:r w:rsidR="00F32F52">
        <w:rPr>
          <w:sz w:val="28"/>
          <w:szCs w:val="28"/>
        </w:rPr>
        <w:t>.</w:t>
      </w:r>
    </w:p>
    <w:p w14:paraId="30E8FF7D" w14:textId="0CBAF4DA" w:rsidR="00DA4E9B" w:rsidRDefault="00116847" w:rsidP="000D3E51">
      <w:pPr>
        <w:spacing w:line="360" w:lineRule="auto"/>
        <w:ind w:firstLine="709"/>
        <w:jc w:val="both"/>
        <w:rPr>
          <w:sz w:val="28"/>
          <w:szCs w:val="28"/>
        </w:rPr>
      </w:pPr>
      <w:r w:rsidRPr="00116847">
        <w:rPr>
          <w:sz w:val="28"/>
          <w:szCs w:val="28"/>
        </w:rPr>
        <w:t xml:space="preserve">Особенности международной торговли лицензиями. Виды лицензионных соглашений и их основные условия. </w:t>
      </w:r>
    </w:p>
    <w:p w14:paraId="104CFB9F" w14:textId="5D4CB564" w:rsidR="00116847" w:rsidRPr="00116847" w:rsidRDefault="00116847" w:rsidP="000D3E51">
      <w:pPr>
        <w:spacing w:line="360" w:lineRule="auto"/>
        <w:ind w:firstLine="709"/>
        <w:jc w:val="both"/>
        <w:rPr>
          <w:sz w:val="28"/>
          <w:szCs w:val="28"/>
        </w:rPr>
      </w:pPr>
      <w:r w:rsidRPr="00116847">
        <w:rPr>
          <w:sz w:val="28"/>
          <w:szCs w:val="28"/>
        </w:rPr>
        <w:t xml:space="preserve">Понятие и общая характеристика авторского права как института гражданского </w:t>
      </w:r>
      <w:r w:rsidRPr="00116847">
        <w:rPr>
          <w:sz w:val="28"/>
          <w:szCs w:val="28"/>
        </w:rPr>
        <w:lastRenderedPageBreak/>
        <w:t xml:space="preserve">права. Понятие, признаки и виды объектов авторского права. Отграничение охраняемых авторским правом результатов творческой деятельности от неохраняемых. </w:t>
      </w:r>
    </w:p>
    <w:p w14:paraId="782E73AF" w14:textId="24E67684" w:rsidR="00116847" w:rsidRPr="00116847" w:rsidRDefault="00116847" w:rsidP="000D3E51">
      <w:pPr>
        <w:spacing w:line="360" w:lineRule="auto"/>
        <w:ind w:firstLine="709"/>
        <w:jc w:val="both"/>
        <w:rPr>
          <w:sz w:val="28"/>
          <w:szCs w:val="28"/>
        </w:rPr>
      </w:pPr>
      <w:r w:rsidRPr="00116847">
        <w:rPr>
          <w:sz w:val="28"/>
          <w:szCs w:val="28"/>
        </w:rPr>
        <w:t xml:space="preserve">Понятие и виды промышленной собственности в международном праве и в теории права интеллектуальной собственности. Понятие и характеристика патентного права как института права интеллектуальной собственности. Понятие и виды объектов патентного права (изобретения, полезные модели и промышленные образцы). </w:t>
      </w:r>
    </w:p>
    <w:p w14:paraId="3B405215" w14:textId="458AAB2B" w:rsidR="00116847" w:rsidRPr="00116847" w:rsidRDefault="00116847" w:rsidP="000D3E51">
      <w:pPr>
        <w:spacing w:line="360" w:lineRule="auto"/>
        <w:ind w:firstLine="709"/>
        <w:jc w:val="both"/>
        <w:rPr>
          <w:sz w:val="28"/>
          <w:szCs w:val="28"/>
        </w:rPr>
      </w:pPr>
      <w:r w:rsidRPr="00116847">
        <w:rPr>
          <w:sz w:val="28"/>
          <w:szCs w:val="28"/>
        </w:rPr>
        <w:t xml:space="preserve">Понятие и общая характеристика прав на средства индивидуализации. Фирменные наименования. Понятие, признаки и значение фирменных наименований, особенности их правовой охраны. Субъекты прав на фирменные наименования. </w:t>
      </w:r>
    </w:p>
    <w:p w14:paraId="7C719930" w14:textId="5E731640" w:rsidR="00116847" w:rsidRPr="00116847" w:rsidRDefault="00116847" w:rsidP="000D3E51">
      <w:pPr>
        <w:spacing w:line="360" w:lineRule="auto"/>
        <w:ind w:firstLine="709"/>
        <w:jc w:val="both"/>
        <w:rPr>
          <w:sz w:val="28"/>
          <w:szCs w:val="28"/>
        </w:rPr>
      </w:pPr>
      <w:r w:rsidRPr="00116847">
        <w:rPr>
          <w:sz w:val="28"/>
          <w:szCs w:val="28"/>
        </w:rPr>
        <w:t xml:space="preserve">Понятие, признаки, виды и функции товарных знаков и знаков обслуживания. Использование товарных знаков и знаков обслуживания. Передача прав на товарный знак и знак обслуживания. </w:t>
      </w:r>
    </w:p>
    <w:p w14:paraId="2D0ED301" w14:textId="77777777" w:rsidR="00116847" w:rsidRPr="00116847" w:rsidRDefault="00116847" w:rsidP="000D3E51">
      <w:pPr>
        <w:spacing w:line="360" w:lineRule="auto"/>
        <w:ind w:firstLine="709"/>
        <w:jc w:val="both"/>
        <w:rPr>
          <w:sz w:val="28"/>
          <w:szCs w:val="28"/>
        </w:rPr>
      </w:pPr>
      <w:r w:rsidRPr="00116847">
        <w:rPr>
          <w:sz w:val="28"/>
          <w:szCs w:val="28"/>
        </w:rPr>
        <w:t xml:space="preserve">Понятие и значение коммерческого обозначения. Субъекты права на коммерческое обозначение. Соотношение права на коммерческое обозначение с правами на фирменное наименование и на товарный знак. </w:t>
      </w:r>
    </w:p>
    <w:p w14:paraId="035DB167" w14:textId="6A32343F" w:rsidR="00F32F52" w:rsidRDefault="00116847" w:rsidP="000D3E51">
      <w:pPr>
        <w:spacing w:line="360" w:lineRule="auto"/>
        <w:ind w:firstLine="709"/>
        <w:jc w:val="both"/>
        <w:rPr>
          <w:sz w:val="28"/>
          <w:szCs w:val="28"/>
        </w:rPr>
      </w:pPr>
      <w:r w:rsidRPr="00116847">
        <w:rPr>
          <w:sz w:val="28"/>
          <w:szCs w:val="28"/>
        </w:rPr>
        <w:t>Понятие и общая характеристика нетрадиционных объектов интеллектуальной собственности, условия предоставления им правовой охраны. Секрет производства (</w:t>
      </w:r>
      <w:r w:rsidR="00FD7EC9">
        <w:rPr>
          <w:sz w:val="28"/>
          <w:szCs w:val="28"/>
        </w:rPr>
        <w:t>«</w:t>
      </w:r>
      <w:r w:rsidRPr="00116847">
        <w:rPr>
          <w:sz w:val="28"/>
          <w:szCs w:val="28"/>
        </w:rPr>
        <w:t>ноу-хау</w:t>
      </w:r>
      <w:r w:rsidR="00FD7EC9">
        <w:rPr>
          <w:sz w:val="28"/>
          <w:szCs w:val="28"/>
        </w:rPr>
        <w:t>»</w:t>
      </w:r>
      <w:r w:rsidRPr="00116847">
        <w:rPr>
          <w:sz w:val="28"/>
          <w:szCs w:val="28"/>
        </w:rPr>
        <w:t xml:space="preserve">). </w:t>
      </w:r>
      <w:r w:rsidR="00F32F52" w:rsidRPr="00116847">
        <w:rPr>
          <w:sz w:val="28"/>
          <w:szCs w:val="28"/>
        </w:rPr>
        <w:t>Понятие международного обмена «ноу-хау». Виды международных соглашений по использованию ноу</w:t>
      </w:r>
      <w:r w:rsidR="00F32F52">
        <w:rPr>
          <w:sz w:val="28"/>
          <w:szCs w:val="28"/>
        </w:rPr>
        <w:t>-</w:t>
      </w:r>
      <w:r w:rsidR="00F32F52" w:rsidRPr="00116847">
        <w:rPr>
          <w:sz w:val="28"/>
          <w:szCs w:val="28"/>
        </w:rPr>
        <w:t xml:space="preserve">хау и их основные условия. </w:t>
      </w:r>
    </w:p>
    <w:p w14:paraId="70D5F1EE" w14:textId="5D649D1F" w:rsidR="000D3E51" w:rsidRPr="000D3E51" w:rsidRDefault="00116847" w:rsidP="000D3E51">
      <w:pPr>
        <w:pStyle w:val="2"/>
        <w:spacing w:after="8" w:line="360" w:lineRule="auto"/>
        <w:ind w:firstLine="709"/>
        <w:jc w:val="both"/>
        <w:rPr>
          <w:rFonts w:ascii="Times New Roman" w:hAnsi="Times New Roman" w:cs="Times New Roman"/>
          <w:b/>
          <w:bCs/>
          <w:color w:val="auto"/>
          <w:sz w:val="28"/>
          <w:szCs w:val="28"/>
        </w:rPr>
      </w:pPr>
      <w:r w:rsidRPr="000D3E51">
        <w:rPr>
          <w:rFonts w:ascii="Times New Roman" w:hAnsi="Times New Roman" w:cs="Times New Roman"/>
          <w:b/>
          <w:bCs/>
          <w:color w:val="auto"/>
          <w:sz w:val="28"/>
          <w:szCs w:val="28"/>
        </w:rPr>
        <w:t xml:space="preserve">Тема </w:t>
      </w:r>
      <w:r w:rsidR="00F32F52" w:rsidRPr="000D3E51">
        <w:rPr>
          <w:rFonts w:ascii="Times New Roman" w:hAnsi="Times New Roman" w:cs="Times New Roman"/>
          <w:b/>
          <w:bCs/>
          <w:color w:val="auto"/>
          <w:sz w:val="28"/>
          <w:szCs w:val="28"/>
        </w:rPr>
        <w:t>3</w:t>
      </w:r>
      <w:r w:rsidRPr="000D3E51">
        <w:rPr>
          <w:rFonts w:ascii="Times New Roman" w:hAnsi="Times New Roman" w:cs="Times New Roman"/>
          <w:b/>
          <w:bCs/>
          <w:color w:val="auto"/>
          <w:sz w:val="28"/>
          <w:szCs w:val="28"/>
        </w:rPr>
        <w:t xml:space="preserve">. </w:t>
      </w:r>
      <w:r w:rsidR="000D3E51" w:rsidRPr="000D3E51">
        <w:rPr>
          <w:rFonts w:ascii="Times New Roman" w:hAnsi="Times New Roman" w:cs="Times New Roman"/>
          <w:b/>
          <w:bCs/>
          <w:color w:val="auto"/>
          <w:sz w:val="28"/>
          <w:szCs w:val="28"/>
        </w:rPr>
        <w:t>Учет и оценка объектов интеллектуальной собственности для целей налогообложения</w:t>
      </w:r>
      <w:r w:rsidR="00D95BDE">
        <w:rPr>
          <w:rFonts w:ascii="Times New Roman" w:hAnsi="Times New Roman" w:cs="Times New Roman"/>
          <w:b/>
          <w:bCs/>
          <w:color w:val="auto"/>
          <w:sz w:val="28"/>
          <w:szCs w:val="28"/>
        </w:rPr>
        <w:t xml:space="preserve"> и таможенного регулирования</w:t>
      </w:r>
    </w:p>
    <w:p w14:paraId="425D9EBE" w14:textId="77777777" w:rsidR="006D7C6E" w:rsidRDefault="00F32F52" w:rsidP="000D3E51">
      <w:pPr>
        <w:spacing w:line="360" w:lineRule="auto"/>
        <w:ind w:firstLine="709"/>
        <w:jc w:val="both"/>
        <w:rPr>
          <w:sz w:val="28"/>
          <w:szCs w:val="28"/>
        </w:rPr>
      </w:pPr>
      <w:r w:rsidRPr="00116847">
        <w:rPr>
          <w:sz w:val="28"/>
          <w:szCs w:val="28"/>
        </w:rPr>
        <w:t xml:space="preserve">Особенности учета объектов интеллектуальной собственности: опыт зарубежных стран и российская практика. </w:t>
      </w:r>
    </w:p>
    <w:p w14:paraId="48370424" w14:textId="1C9FBC76" w:rsidR="00F32F52" w:rsidRPr="00116847" w:rsidRDefault="00F32F52" w:rsidP="006D7C6E">
      <w:pPr>
        <w:spacing w:line="360" w:lineRule="auto"/>
        <w:ind w:firstLine="709"/>
        <w:jc w:val="both"/>
        <w:rPr>
          <w:sz w:val="28"/>
          <w:szCs w:val="28"/>
        </w:rPr>
      </w:pPr>
      <w:r w:rsidRPr="00116847">
        <w:rPr>
          <w:sz w:val="28"/>
          <w:szCs w:val="28"/>
        </w:rPr>
        <w:t xml:space="preserve">Отражение объектов интеллектуальной собственности в налоговом учете. Понятие первоначальной стоимости нематериального актива. Срок полезного использования объектов интеллектуальной собственности. Критерии признания результатов интеллектуальной деятельности нематериальными активами. </w:t>
      </w:r>
    </w:p>
    <w:p w14:paraId="3E6AA1A3" w14:textId="53F0A597" w:rsidR="00F32F52" w:rsidRDefault="00116847" w:rsidP="000D3E51">
      <w:pPr>
        <w:spacing w:line="360" w:lineRule="auto"/>
        <w:ind w:firstLine="709"/>
        <w:jc w:val="both"/>
        <w:rPr>
          <w:sz w:val="28"/>
          <w:szCs w:val="28"/>
        </w:rPr>
      </w:pPr>
      <w:r w:rsidRPr="00116847">
        <w:rPr>
          <w:sz w:val="28"/>
          <w:szCs w:val="28"/>
        </w:rPr>
        <w:t xml:space="preserve">Учет стоимости создания объекта интеллектуальной собственности для </w:t>
      </w:r>
      <w:r w:rsidRPr="00116847">
        <w:rPr>
          <w:sz w:val="28"/>
          <w:szCs w:val="28"/>
        </w:rPr>
        <w:lastRenderedPageBreak/>
        <w:t xml:space="preserve">использования в качестве затрат в целях исчисления налога на прибыль организаций. </w:t>
      </w:r>
    </w:p>
    <w:p w14:paraId="6BF9EE85" w14:textId="77777777" w:rsidR="006D7C6E" w:rsidRPr="00116847" w:rsidRDefault="006D7C6E" w:rsidP="006D7C6E">
      <w:pPr>
        <w:spacing w:line="360" w:lineRule="auto"/>
        <w:ind w:firstLine="709"/>
        <w:jc w:val="both"/>
        <w:rPr>
          <w:sz w:val="28"/>
          <w:szCs w:val="28"/>
        </w:rPr>
      </w:pPr>
      <w:r w:rsidRPr="00116847">
        <w:rPr>
          <w:sz w:val="28"/>
          <w:szCs w:val="28"/>
        </w:rPr>
        <w:t xml:space="preserve">Предоставление права на использование объектов интеллектуальной собственности, как основание возникновения налоговых обязательств. </w:t>
      </w:r>
    </w:p>
    <w:p w14:paraId="6251448A" w14:textId="77EC9F8D" w:rsidR="006D7C6E" w:rsidRDefault="006D7C6E" w:rsidP="006D7C6E">
      <w:pPr>
        <w:spacing w:line="360" w:lineRule="auto"/>
        <w:ind w:firstLine="709"/>
        <w:jc w:val="both"/>
        <w:rPr>
          <w:color w:val="000000"/>
          <w:sz w:val="28"/>
          <w:szCs w:val="28"/>
        </w:rPr>
      </w:pPr>
      <w:r w:rsidRPr="00116847">
        <w:rPr>
          <w:sz w:val="28"/>
          <w:szCs w:val="28"/>
        </w:rPr>
        <w:t xml:space="preserve">Система стоимостных показателей объектов интеллектуальной собственности как основание определения налоговой базы. Методология оценки стоимости интеллектуальной собственности </w:t>
      </w:r>
      <w:r>
        <w:rPr>
          <w:sz w:val="28"/>
          <w:szCs w:val="28"/>
        </w:rPr>
        <w:t>в целях налогообложения.</w:t>
      </w:r>
      <w:r w:rsidR="00F252E5">
        <w:rPr>
          <w:sz w:val="28"/>
          <w:szCs w:val="28"/>
        </w:rPr>
        <w:t xml:space="preserve"> </w:t>
      </w:r>
      <w:r w:rsidR="00F252E5" w:rsidRPr="00F252E5">
        <w:rPr>
          <w:color w:val="000000"/>
          <w:sz w:val="28"/>
          <w:szCs w:val="28"/>
        </w:rPr>
        <w:t>Концепция DEMPE, применяющаяся в сделках с </w:t>
      </w:r>
      <w:r w:rsidR="00F252E5" w:rsidRPr="00F252E5">
        <w:rPr>
          <w:rStyle w:val="hl"/>
          <w:color w:val="000000"/>
          <w:sz w:val="28"/>
          <w:szCs w:val="28"/>
          <w:bdr w:val="none" w:sz="0" w:space="0" w:color="auto" w:frame="1"/>
        </w:rPr>
        <w:t>нематериальными активами</w:t>
      </w:r>
      <w:r w:rsidR="00F252E5" w:rsidRPr="00F252E5">
        <w:rPr>
          <w:color w:val="000000"/>
          <w:sz w:val="28"/>
          <w:szCs w:val="28"/>
        </w:rPr>
        <w:t xml:space="preserve">. </w:t>
      </w:r>
      <w:r w:rsidR="00F252E5">
        <w:rPr>
          <w:color w:val="000000"/>
          <w:sz w:val="28"/>
          <w:szCs w:val="28"/>
        </w:rPr>
        <w:t>П</w:t>
      </w:r>
      <w:r w:rsidR="00F252E5" w:rsidRPr="00F252E5">
        <w:rPr>
          <w:color w:val="000000"/>
          <w:sz w:val="28"/>
          <w:szCs w:val="28"/>
        </w:rPr>
        <w:t>рименени</w:t>
      </w:r>
      <w:r w:rsidR="00F252E5">
        <w:rPr>
          <w:color w:val="000000"/>
          <w:sz w:val="28"/>
          <w:szCs w:val="28"/>
        </w:rPr>
        <w:t>е</w:t>
      </w:r>
      <w:r w:rsidR="00F252E5" w:rsidRPr="00F252E5">
        <w:rPr>
          <w:color w:val="000000"/>
          <w:sz w:val="28"/>
          <w:szCs w:val="28"/>
        </w:rPr>
        <w:t xml:space="preserve"> концепции DEMPE в российской и международной практике.</w:t>
      </w:r>
    </w:p>
    <w:p w14:paraId="4BB1D6A3" w14:textId="4C179951" w:rsidR="00D95BDE" w:rsidRPr="00F252E5" w:rsidRDefault="00D95BDE" w:rsidP="006D7C6E">
      <w:pPr>
        <w:spacing w:line="360" w:lineRule="auto"/>
        <w:ind w:firstLine="709"/>
        <w:jc w:val="both"/>
        <w:rPr>
          <w:sz w:val="28"/>
          <w:szCs w:val="28"/>
        </w:rPr>
      </w:pPr>
      <w:r>
        <w:rPr>
          <w:color w:val="000000"/>
          <w:sz w:val="28"/>
          <w:szCs w:val="28"/>
        </w:rPr>
        <w:t>Учет лицензионных платежей (роялти), выплачиваемых правообладателю интеллектуальной собственности, при определении таможенной стоимости товаров.</w:t>
      </w:r>
    </w:p>
    <w:p w14:paraId="1EEDB35E" w14:textId="4B842ED2" w:rsidR="000D3E51" w:rsidRPr="000D3E51" w:rsidRDefault="00116847" w:rsidP="000D3E51">
      <w:pPr>
        <w:pStyle w:val="2"/>
        <w:spacing w:after="8" w:line="360" w:lineRule="auto"/>
        <w:ind w:firstLine="709"/>
        <w:jc w:val="both"/>
        <w:rPr>
          <w:rFonts w:ascii="Times New Roman" w:hAnsi="Times New Roman" w:cs="Times New Roman"/>
          <w:b/>
          <w:bCs/>
          <w:color w:val="auto"/>
          <w:sz w:val="28"/>
          <w:szCs w:val="28"/>
        </w:rPr>
      </w:pPr>
      <w:r w:rsidRPr="000D3E51">
        <w:rPr>
          <w:rFonts w:ascii="Times New Roman" w:hAnsi="Times New Roman" w:cs="Times New Roman"/>
          <w:b/>
          <w:bCs/>
          <w:color w:val="auto"/>
          <w:sz w:val="28"/>
          <w:szCs w:val="28"/>
        </w:rPr>
        <w:t xml:space="preserve">Тема </w:t>
      </w:r>
      <w:r w:rsidRPr="000D3E51">
        <w:rPr>
          <w:rFonts w:ascii="Times New Roman" w:hAnsi="Times New Roman" w:cs="Times New Roman"/>
          <w:b/>
          <w:bCs/>
          <w:color w:val="auto"/>
          <w:sz w:val="28"/>
          <w:szCs w:val="28"/>
        </w:rPr>
        <w:tab/>
      </w:r>
      <w:r w:rsidR="000D3E51" w:rsidRPr="000D3E51">
        <w:rPr>
          <w:rFonts w:ascii="Times New Roman" w:hAnsi="Times New Roman" w:cs="Times New Roman"/>
          <w:b/>
          <w:bCs/>
          <w:color w:val="auto"/>
          <w:sz w:val="28"/>
          <w:szCs w:val="28"/>
        </w:rPr>
        <w:t>4</w:t>
      </w:r>
      <w:r w:rsidRPr="000D3E51">
        <w:rPr>
          <w:rFonts w:ascii="Times New Roman" w:hAnsi="Times New Roman" w:cs="Times New Roman"/>
          <w:b/>
          <w:bCs/>
          <w:color w:val="auto"/>
          <w:sz w:val="28"/>
          <w:szCs w:val="28"/>
        </w:rPr>
        <w:t xml:space="preserve">. </w:t>
      </w:r>
      <w:r w:rsidRPr="000D3E51">
        <w:rPr>
          <w:rFonts w:ascii="Times New Roman" w:hAnsi="Times New Roman" w:cs="Times New Roman"/>
          <w:b/>
          <w:bCs/>
          <w:color w:val="auto"/>
          <w:sz w:val="28"/>
          <w:szCs w:val="28"/>
        </w:rPr>
        <w:tab/>
      </w:r>
      <w:r w:rsidR="000D3E51" w:rsidRPr="000D3E51">
        <w:rPr>
          <w:rFonts w:ascii="Times New Roman" w:hAnsi="Times New Roman" w:cs="Times New Roman"/>
          <w:b/>
          <w:bCs/>
          <w:color w:val="auto"/>
          <w:sz w:val="28"/>
          <w:szCs w:val="28"/>
        </w:rPr>
        <w:t xml:space="preserve">Интеллектуальная собственность как объект налогообложения </w:t>
      </w:r>
      <w:r w:rsidR="002C7253">
        <w:rPr>
          <w:rFonts w:ascii="Times New Roman" w:hAnsi="Times New Roman" w:cs="Times New Roman"/>
          <w:b/>
          <w:bCs/>
          <w:color w:val="auto"/>
          <w:sz w:val="28"/>
          <w:szCs w:val="28"/>
        </w:rPr>
        <w:t>и таможенного регулирования</w:t>
      </w:r>
    </w:p>
    <w:p w14:paraId="1C98B6CD" w14:textId="77777777" w:rsidR="000D3E51" w:rsidRPr="00116847" w:rsidRDefault="000D3E51" w:rsidP="000D3E51">
      <w:pPr>
        <w:spacing w:line="360" w:lineRule="auto"/>
        <w:ind w:firstLine="709"/>
        <w:jc w:val="both"/>
        <w:rPr>
          <w:sz w:val="28"/>
          <w:szCs w:val="28"/>
        </w:rPr>
      </w:pPr>
      <w:r w:rsidRPr="00116847">
        <w:rPr>
          <w:sz w:val="28"/>
          <w:szCs w:val="28"/>
        </w:rPr>
        <w:t xml:space="preserve">Особенности определения момента возникновения налоговых обязательств по объектам интеллектуальной собственности (налог на прибыль организаций, НДС). </w:t>
      </w:r>
    </w:p>
    <w:p w14:paraId="78A9866E" w14:textId="29050B5A" w:rsidR="00116847" w:rsidRPr="00116847" w:rsidRDefault="00116847" w:rsidP="002C7253">
      <w:pPr>
        <w:spacing w:line="360" w:lineRule="auto"/>
        <w:ind w:firstLine="709"/>
        <w:jc w:val="both"/>
        <w:rPr>
          <w:sz w:val="28"/>
          <w:szCs w:val="28"/>
        </w:rPr>
      </w:pPr>
      <w:r w:rsidRPr="00116847">
        <w:rPr>
          <w:sz w:val="28"/>
          <w:szCs w:val="28"/>
        </w:rPr>
        <w:t xml:space="preserve">Особенности исчисления НДС при осуществлении </w:t>
      </w:r>
      <w:r w:rsidR="006D7C6E">
        <w:rPr>
          <w:sz w:val="28"/>
          <w:szCs w:val="28"/>
        </w:rPr>
        <w:t xml:space="preserve">трансграничных </w:t>
      </w:r>
      <w:r w:rsidRPr="00116847">
        <w:rPr>
          <w:sz w:val="28"/>
          <w:szCs w:val="28"/>
        </w:rPr>
        <w:t>операций с объектами интеллектуальной собственности. Плательщики НДС. Налоговая база. Состав операций облагаемых НДС (операции по реализации услуг по передаче в собственность или переуступке патентов, лицензий, авторских прав, предоставлению прав на использование охраняемых патентом изобретений, полезных моделей, а также на использование коммерческой информации (ноу-хау) и т.д.</w:t>
      </w:r>
      <w:r w:rsidR="000D3E51">
        <w:rPr>
          <w:sz w:val="28"/>
          <w:szCs w:val="28"/>
        </w:rPr>
        <w:t>)</w:t>
      </w:r>
      <w:r w:rsidRPr="00116847">
        <w:rPr>
          <w:sz w:val="28"/>
          <w:szCs w:val="28"/>
        </w:rPr>
        <w:t xml:space="preserve">. Особенности определения места осуществления услуг при передаче иностранным </w:t>
      </w:r>
      <w:r w:rsidR="00C464C4">
        <w:rPr>
          <w:sz w:val="28"/>
          <w:szCs w:val="28"/>
        </w:rPr>
        <w:t>право</w:t>
      </w:r>
      <w:r w:rsidRPr="00116847">
        <w:rPr>
          <w:sz w:val="28"/>
          <w:szCs w:val="28"/>
        </w:rPr>
        <w:t xml:space="preserve">обладателем российской организации права использования патентов, лицензий, торговых марок, авторских прав или иных аналогичных прав.  </w:t>
      </w:r>
    </w:p>
    <w:p w14:paraId="7D3B1514" w14:textId="77777777" w:rsidR="002C7253" w:rsidRDefault="00116847" w:rsidP="000D3E51">
      <w:pPr>
        <w:spacing w:line="360" w:lineRule="auto"/>
        <w:ind w:firstLine="709"/>
        <w:jc w:val="both"/>
        <w:rPr>
          <w:sz w:val="28"/>
          <w:szCs w:val="28"/>
        </w:rPr>
      </w:pPr>
      <w:r w:rsidRPr="00116847">
        <w:rPr>
          <w:sz w:val="28"/>
          <w:szCs w:val="28"/>
        </w:rPr>
        <w:t xml:space="preserve">Особенности исчисления НДС по операциям с объектами интеллектуальной собственности налоговыми агентами. </w:t>
      </w:r>
    </w:p>
    <w:p w14:paraId="1A972AC4" w14:textId="41914619" w:rsidR="00116847" w:rsidRPr="00116847" w:rsidRDefault="00116847" w:rsidP="000D3E51">
      <w:pPr>
        <w:spacing w:line="360" w:lineRule="auto"/>
        <w:ind w:firstLine="709"/>
        <w:jc w:val="both"/>
        <w:rPr>
          <w:sz w:val="28"/>
          <w:szCs w:val="28"/>
        </w:rPr>
      </w:pPr>
      <w:r w:rsidRPr="00116847">
        <w:rPr>
          <w:sz w:val="28"/>
          <w:szCs w:val="28"/>
        </w:rPr>
        <w:t xml:space="preserve">НДС при экспорте и импорте объектов интеллектуальной собственности.  </w:t>
      </w:r>
    </w:p>
    <w:p w14:paraId="1AA3C483" w14:textId="10993AE0" w:rsidR="00116847" w:rsidRPr="000D3E51" w:rsidRDefault="00116847" w:rsidP="000D3E51">
      <w:pPr>
        <w:pStyle w:val="2"/>
        <w:spacing w:after="8" w:line="360" w:lineRule="auto"/>
        <w:ind w:firstLine="709"/>
        <w:jc w:val="both"/>
        <w:rPr>
          <w:rFonts w:ascii="Times New Roman" w:hAnsi="Times New Roman" w:cs="Times New Roman"/>
          <w:color w:val="auto"/>
          <w:sz w:val="28"/>
          <w:szCs w:val="28"/>
        </w:rPr>
      </w:pPr>
      <w:r w:rsidRPr="00116847">
        <w:rPr>
          <w:rFonts w:ascii="Times New Roman" w:hAnsi="Times New Roman" w:cs="Times New Roman"/>
          <w:color w:val="auto"/>
          <w:sz w:val="28"/>
          <w:szCs w:val="28"/>
        </w:rPr>
        <w:t>Особенности исчисления налога на прибыль организаций при использовании объектов интеллектуальной собственности</w:t>
      </w:r>
      <w:r w:rsidR="000D3E51">
        <w:rPr>
          <w:rFonts w:ascii="Times New Roman" w:hAnsi="Times New Roman" w:cs="Times New Roman"/>
          <w:color w:val="auto"/>
          <w:sz w:val="28"/>
          <w:szCs w:val="28"/>
        </w:rPr>
        <w:t xml:space="preserve">. </w:t>
      </w:r>
      <w:r w:rsidRPr="000D3E51">
        <w:rPr>
          <w:rFonts w:ascii="Times New Roman" w:hAnsi="Times New Roman" w:cs="Times New Roman"/>
          <w:color w:val="auto"/>
          <w:sz w:val="28"/>
          <w:szCs w:val="28"/>
        </w:rPr>
        <w:t>Порядок определения доходов</w:t>
      </w:r>
      <w:r w:rsidR="000D3E51" w:rsidRPr="000D3E51">
        <w:rPr>
          <w:rFonts w:ascii="Times New Roman" w:hAnsi="Times New Roman" w:cs="Times New Roman"/>
          <w:color w:val="auto"/>
          <w:sz w:val="28"/>
          <w:szCs w:val="28"/>
        </w:rPr>
        <w:t>,</w:t>
      </w:r>
      <w:r w:rsidRPr="000D3E51">
        <w:rPr>
          <w:rFonts w:ascii="Times New Roman" w:hAnsi="Times New Roman" w:cs="Times New Roman"/>
          <w:color w:val="auto"/>
          <w:sz w:val="28"/>
          <w:szCs w:val="28"/>
        </w:rPr>
        <w:t xml:space="preserve"> связанных с объектами интеллектуальной собственности.  </w:t>
      </w:r>
    </w:p>
    <w:p w14:paraId="17B68A7E" w14:textId="77777777" w:rsidR="00116847" w:rsidRPr="00116847" w:rsidRDefault="00116847" w:rsidP="000D3E51">
      <w:pPr>
        <w:spacing w:line="360" w:lineRule="auto"/>
        <w:ind w:firstLine="709"/>
        <w:jc w:val="both"/>
        <w:rPr>
          <w:sz w:val="28"/>
          <w:szCs w:val="28"/>
        </w:rPr>
      </w:pPr>
      <w:r w:rsidRPr="00116847">
        <w:rPr>
          <w:sz w:val="28"/>
          <w:szCs w:val="28"/>
        </w:rPr>
        <w:t xml:space="preserve">Особенности отнесения затрат на создание объектов интеллектуальной </w:t>
      </w:r>
      <w:r w:rsidRPr="00116847">
        <w:rPr>
          <w:sz w:val="28"/>
          <w:szCs w:val="28"/>
        </w:rPr>
        <w:lastRenderedPageBreak/>
        <w:t xml:space="preserve">собственности или приобретение имущественных прав на их использование на расходы в целях исчисления налога на прибыль организаций.  </w:t>
      </w:r>
    </w:p>
    <w:p w14:paraId="7F409424" w14:textId="1B8FA2BD" w:rsidR="00116847" w:rsidRPr="00116847" w:rsidRDefault="00116847" w:rsidP="000D3E51">
      <w:pPr>
        <w:spacing w:line="360" w:lineRule="auto"/>
        <w:ind w:firstLine="709"/>
        <w:jc w:val="both"/>
        <w:rPr>
          <w:sz w:val="28"/>
          <w:szCs w:val="28"/>
        </w:rPr>
      </w:pPr>
      <w:r w:rsidRPr="00116847">
        <w:rPr>
          <w:sz w:val="28"/>
          <w:szCs w:val="28"/>
        </w:rPr>
        <w:t xml:space="preserve">Условия признания объекта интеллектуальной собственности нематериальным активом. </w:t>
      </w:r>
      <w:r w:rsidR="000D3E51" w:rsidRPr="00116847">
        <w:rPr>
          <w:sz w:val="28"/>
          <w:szCs w:val="28"/>
        </w:rPr>
        <w:t xml:space="preserve">Особенности определения сроков полезного использования. </w:t>
      </w:r>
      <w:r w:rsidRPr="00116847">
        <w:rPr>
          <w:sz w:val="28"/>
          <w:szCs w:val="28"/>
        </w:rPr>
        <w:t>Амортизация объектов интеллектуальной</w:t>
      </w:r>
      <w:r w:rsidR="000D3E51">
        <w:rPr>
          <w:sz w:val="28"/>
          <w:szCs w:val="28"/>
        </w:rPr>
        <w:t xml:space="preserve"> </w:t>
      </w:r>
      <w:r w:rsidRPr="00116847">
        <w:rPr>
          <w:sz w:val="28"/>
          <w:szCs w:val="28"/>
        </w:rPr>
        <w:t>собственности</w:t>
      </w:r>
      <w:r w:rsidR="000D3E51">
        <w:rPr>
          <w:sz w:val="28"/>
          <w:szCs w:val="28"/>
        </w:rPr>
        <w:t>.</w:t>
      </w:r>
      <w:r w:rsidRPr="00116847">
        <w:rPr>
          <w:sz w:val="28"/>
          <w:szCs w:val="28"/>
        </w:rPr>
        <w:t xml:space="preserve"> </w:t>
      </w:r>
      <w:r w:rsidRPr="00116847">
        <w:rPr>
          <w:sz w:val="28"/>
          <w:szCs w:val="28"/>
        </w:rPr>
        <w:tab/>
        <w:t xml:space="preserve"> </w:t>
      </w:r>
    </w:p>
    <w:p w14:paraId="2E1008AA" w14:textId="1C1AE979" w:rsidR="00116847" w:rsidRPr="00116847" w:rsidRDefault="00116847" w:rsidP="000D3E51">
      <w:pPr>
        <w:spacing w:line="360" w:lineRule="auto"/>
        <w:ind w:firstLine="709"/>
        <w:jc w:val="both"/>
        <w:rPr>
          <w:sz w:val="28"/>
          <w:szCs w:val="28"/>
        </w:rPr>
      </w:pPr>
      <w:r w:rsidRPr="00116847">
        <w:rPr>
          <w:sz w:val="28"/>
          <w:szCs w:val="28"/>
        </w:rPr>
        <w:t>Порядок определения расходов, связанных с использованием объектов</w:t>
      </w:r>
      <w:r w:rsidR="000D3E51">
        <w:rPr>
          <w:sz w:val="28"/>
          <w:szCs w:val="28"/>
        </w:rPr>
        <w:t xml:space="preserve"> интеллектуальной собственности</w:t>
      </w:r>
      <w:r w:rsidRPr="00116847">
        <w:rPr>
          <w:sz w:val="28"/>
          <w:szCs w:val="28"/>
        </w:rPr>
        <w:t xml:space="preserve">. Порядок признания убытков от реализации объектов интеллектуальной собственности. </w:t>
      </w:r>
    </w:p>
    <w:p w14:paraId="38292CE9" w14:textId="349A6752" w:rsidR="00116847" w:rsidRPr="00116847" w:rsidRDefault="00116847" w:rsidP="000D3E51">
      <w:pPr>
        <w:spacing w:line="360" w:lineRule="auto"/>
        <w:ind w:firstLine="709"/>
        <w:jc w:val="both"/>
        <w:rPr>
          <w:sz w:val="28"/>
          <w:szCs w:val="28"/>
        </w:rPr>
      </w:pPr>
      <w:r w:rsidRPr="00116847">
        <w:rPr>
          <w:sz w:val="28"/>
          <w:szCs w:val="28"/>
        </w:rPr>
        <w:t xml:space="preserve">Порядок исчисления налоговой базы при реализации объектов интеллектуальной собственности. </w:t>
      </w:r>
      <w:r w:rsidR="00C464C4">
        <w:rPr>
          <w:sz w:val="28"/>
          <w:szCs w:val="28"/>
        </w:rPr>
        <w:t xml:space="preserve">Зарубежный опыт налогообложения </w:t>
      </w:r>
      <w:r w:rsidR="00C464C4" w:rsidRPr="00116847">
        <w:rPr>
          <w:sz w:val="28"/>
          <w:szCs w:val="28"/>
        </w:rPr>
        <w:t>объектов интеллектуальной собственности.</w:t>
      </w:r>
    </w:p>
    <w:p w14:paraId="1EACC79B" w14:textId="702EB131" w:rsidR="00116847" w:rsidRPr="00116847" w:rsidRDefault="001B4633" w:rsidP="000D3E51">
      <w:pPr>
        <w:spacing w:line="360" w:lineRule="auto"/>
        <w:ind w:firstLine="709"/>
        <w:jc w:val="both"/>
        <w:rPr>
          <w:sz w:val="28"/>
          <w:szCs w:val="28"/>
        </w:rPr>
      </w:pPr>
      <w:r w:rsidRPr="00116847">
        <w:rPr>
          <w:sz w:val="28"/>
          <w:szCs w:val="28"/>
        </w:rPr>
        <w:t>Налогообложение доходов нерезидента</w:t>
      </w:r>
      <w:r w:rsidR="00C464C4">
        <w:rPr>
          <w:sz w:val="28"/>
          <w:szCs w:val="28"/>
        </w:rPr>
        <w:t xml:space="preserve"> от предоставления прав использования объектов интеллектуальной собственности</w:t>
      </w:r>
      <w:r w:rsidRPr="00116847">
        <w:rPr>
          <w:sz w:val="28"/>
          <w:szCs w:val="28"/>
        </w:rPr>
        <w:t xml:space="preserve">. </w:t>
      </w:r>
      <w:r w:rsidR="00116847" w:rsidRPr="00116847">
        <w:rPr>
          <w:sz w:val="28"/>
          <w:szCs w:val="28"/>
        </w:rPr>
        <w:t xml:space="preserve">Вопросы устранения </w:t>
      </w:r>
      <w:r w:rsidR="000D3E51">
        <w:rPr>
          <w:sz w:val="28"/>
          <w:szCs w:val="28"/>
        </w:rPr>
        <w:t xml:space="preserve">международного </w:t>
      </w:r>
      <w:r w:rsidR="00116847" w:rsidRPr="00116847">
        <w:rPr>
          <w:sz w:val="28"/>
          <w:szCs w:val="28"/>
        </w:rPr>
        <w:t xml:space="preserve">двойного налогообложения доходов от </w:t>
      </w:r>
      <w:r w:rsidR="000D3E51">
        <w:rPr>
          <w:sz w:val="28"/>
          <w:szCs w:val="28"/>
        </w:rPr>
        <w:t xml:space="preserve">использования </w:t>
      </w:r>
      <w:r w:rsidR="00116847" w:rsidRPr="00116847">
        <w:rPr>
          <w:sz w:val="28"/>
          <w:szCs w:val="28"/>
        </w:rPr>
        <w:t>авторских прав и лицензий (роялти)</w:t>
      </w:r>
      <w:r w:rsidR="000D3E51">
        <w:rPr>
          <w:sz w:val="28"/>
          <w:szCs w:val="28"/>
        </w:rPr>
        <w:t>,</w:t>
      </w:r>
      <w:r w:rsidR="00116847" w:rsidRPr="00116847">
        <w:rPr>
          <w:sz w:val="28"/>
          <w:szCs w:val="28"/>
        </w:rPr>
        <w:t xml:space="preserve"> полученных </w:t>
      </w:r>
      <w:r w:rsidR="00C464C4">
        <w:rPr>
          <w:sz w:val="28"/>
          <w:szCs w:val="28"/>
        </w:rPr>
        <w:t xml:space="preserve">российской </w:t>
      </w:r>
      <w:r w:rsidR="00116847" w:rsidRPr="00116847">
        <w:rPr>
          <w:sz w:val="28"/>
          <w:szCs w:val="28"/>
        </w:rPr>
        <w:t xml:space="preserve">организацией от источников </w:t>
      </w:r>
      <w:r w:rsidR="00C464C4">
        <w:rPr>
          <w:sz w:val="28"/>
          <w:szCs w:val="28"/>
        </w:rPr>
        <w:t>за пределами территории</w:t>
      </w:r>
      <w:r w:rsidR="00116847" w:rsidRPr="00116847">
        <w:rPr>
          <w:sz w:val="28"/>
          <w:szCs w:val="28"/>
        </w:rPr>
        <w:t xml:space="preserve"> Российской Федерации</w:t>
      </w:r>
      <w:r w:rsidR="000D3E51">
        <w:rPr>
          <w:sz w:val="28"/>
          <w:szCs w:val="28"/>
        </w:rPr>
        <w:t xml:space="preserve">. </w:t>
      </w:r>
      <w:r w:rsidR="00116847" w:rsidRPr="00116847">
        <w:rPr>
          <w:sz w:val="28"/>
          <w:szCs w:val="28"/>
        </w:rPr>
        <w:t xml:space="preserve"> </w:t>
      </w:r>
    </w:p>
    <w:p w14:paraId="0609ED4E" w14:textId="5EA4A4F6" w:rsidR="001B4633" w:rsidRDefault="00116847" w:rsidP="002C7253">
      <w:pPr>
        <w:spacing w:after="195" w:line="360" w:lineRule="auto"/>
        <w:ind w:firstLine="709"/>
        <w:jc w:val="both"/>
        <w:rPr>
          <w:sz w:val="28"/>
          <w:szCs w:val="28"/>
        </w:rPr>
      </w:pPr>
      <w:r w:rsidRPr="00116847">
        <w:rPr>
          <w:sz w:val="28"/>
          <w:szCs w:val="28"/>
        </w:rPr>
        <w:t xml:space="preserve"> Налог на доходы физических лиц</w:t>
      </w:r>
      <w:r w:rsidR="000D3E51">
        <w:rPr>
          <w:sz w:val="28"/>
          <w:szCs w:val="28"/>
        </w:rPr>
        <w:t>:</w:t>
      </w:r>
      <w:r w:rsidRPr="00116847">
        <w:rPr>
          <w:sz w:val="28"/>
          <w:szCs w:val="28"/>
        </w:rPr>
        <w:t xml:space="preserve"> </w:t>
      </w:r>
      <w:r w:rsidR="000D3E51">
        <w:rPr>
          <w:sz w:val="28"/>
          <w:szCs w:val="28"/>
        </w:rPr>
        <w:t>в</w:t>
      </w:r>
      <w:r w:rsidRPr="00116847">
        <w:rPr>
          <w:sz w:val="28"/>
          <w:szCs w:val="28"/>
        </w:rPr>
        <w:t>иды доходов полученных от использования объектов интеллектуальной собственности, подлежащие налогообложению. Доходы</w:t>
      </w:r>
      <w:r w:rsidR="000D3E51">
        <w:rPr>
          <w:sz w:val="28"/>
          <w:szCs w:val="28"/>
        </w:rPr>
        <w:t>,</w:t>
      </w:r>
      <w:r w:rsidRPr="00116847">
        <w:rPr>
          <w:sz w:val="28"/>
          <w:szCs w:val="28"/>
        </w:rPr>
        <w:t xml:space="preserve"> освобождаемые от налогообложения. Порядок определения расходов и налоговых вычетов в отношении объектов интеллектуальной собственности. </w:t>
      </w:r>
      <w:r w:rsidR="001B4633" w:rsidRPr="00116847">
        <w:rPr>
          <w:sz w:val="28"/>
          <w:szCs w:val="28"/>
        </w:rPr>
        <w:t>Особенности налогообложения НДФЛ операций с объектами патентного и авторского права. Налоговые обязательства по НДФЛ субъектов патентного права - автор (соавтор), наследники, патентообладатель.  Передача прав на объекты интеллектуальной собственности нерезидентам.</w:t>
      </w:r>
      <w:r w:rsidR="001B4633">
        <w:rPr>
          <w:sz w:val="28"/>
          <w:szCs w:val="28"/>
        </w:rPr>
        <w:t xml:space="preserve"> </w:t>
      </w:r>
      <w:r w:rsidR="001B4633" w:rsidRPr="00116847">
        <w:rPr>
          <w:sz w:val="28"/>
          <w:szCs w:val="28"/>
        </w:rPr>
        <w:t xml:space="preserve">Приобретение авторских прав у иностранного автора, налоговые агенты.  </w:t>
      </w:r>
    </w:p>
    <w:p w14:paraId="199AD468" w14:textId="0DAFE748" w:rsidR="002C7253" w:rsidRDefault="000D3E51" w:rsidP="000D3E51">
      <w:pPr>
        <w:spacing w:line="360" w:lineRule="auto"/>
        <w:ind w:firstLine="709"/>
        <w:jc w:val="both"/>
        <w:rPr>
          <w:sz w:val="28"/>
          <w:szCs w:val="28"/>
        </w:rPr>
      </w:pPr>
      <w:r w:rsidRPr="00116847">
        <w:rPr>
          <w:sz w:val="28"/>
          <w:szCs w:val="28"/>
        </w:rPr>
        <w:t xml:space="preserve">Особенности налогового контроля </w:t>
      </w:r>
      <w:r w:rsidR="006D7C6E">
        <w:rPr>
          <w:sz w:val="28"/>
          <w:szCs w:val="28"/>
        </w:rPr>
        <w:t xml:space="preserve">трансграничных </w:t>
      </w:r>
      <w:r w:rsidRPr="00116847">
        <w:rPr>
          <w:sz w:val="28"/>
          <w:szCs w:val="28"/>
        </w:rPr>
        <w:t>операций с объектами интеллектуальной собственности.</w:t>
      </w:r>
      <w:r w:rsidR="00D95BDE">
        <w:rPr>
          <w:sz w:val="28"/>
          <w:szCs w:val="28"/>
        </w:rPr>
        <w:t xml:space="preserve"> Особенности таможенного контроля за соблюдением прав правообладателей объектов интеллектуальной собственности при перемещении товаров (услуг) через таможенную границу Таможенного союза. </w:t>
      </w:r>
    </w:p>
    <w:p w14:paraId="44B4B99A" w14:textId="77777777" w:rsidR="006A1137" w:rsidRPr="008A30EF" w:rsidRDefault="006A1137" w:rsidP="008264F0">
      <w:pPr>
        <w:pStyle w:val="a6"/>
        <w:tabs>
          <w:tab w:val="num" w:pos="480"/>
        </w:tabs>
        <w:spacing w:line="360" w:lineRule="auto"/>
        <w:ind w:left="0" w:firstLine="709"/>
        <w:contextualSpacing/>
        <w:jc w:val="both"/>
        <w:rPr>
          <w:b/>
          <w:color w:val="000000" w:themeColor="text1"/>
          <w:sz w:val="28"/>
          <w:szCs w:val="28"/>
        </w:rPr>
      </w:pPr>
    </w:p>
    <w:p w14:paraId="258857B9" w14:textId="3EC03F59" w:rsidR="006B5AE1" w:rsidRPr="008A30EF" w:rsidRDefault="006B5AE1" w:rsidP="00AE1B95">
      <w:pPr>
        <w:ind w:firstLine="709"/>
        <w:jc w:val="both"/>
        <w:outlineLvl w:val="1"/>
        <w:rPr>
          <w:b/>
          <w:color w:val="000000" w:themeColor="text1"/>
          <w:sz w:val="28"/>
          <w:szCs w:val="28"/>
        </w:rPr>
      </w:pPr>
      <w:bookmarkStart w:id="9" w:name="_Toc104467644"/>
      <w:r w:rsidRPr="008A30EF">
        <w:rPr>
          <w:b/>
          <w:color w:val="000000" w:themeColor="text1"/>
          <w:sz w:val="28"/>
          <w:szCs w:val="28"/>
        </w:rPr>
        <w:lastRenderedPageBreak/>
        <w:t>5.2. Учебно</w:t>
      </w:r>
      <w:r w:rsidR="00E55F28" w:rsidRPr="008A30EF">
        <w:rPr>
          <w:b/>
          <w:color w:val="000000" w:themeColor="text1"/>
          <w:sz w:val="28"/>
          <w:szCs w:val="28"/>
        </w:rPr>
        <w:t>-</w:t>
      </w:r>
      <w:r w:rsidRPr="008A30EF">
        <w:rPr>
          <w:b/>
          <w:color w:val="000000" w:themeColor="text1"/>
          <w:sz w:val="28"/>
          <w:szCs w:val="28"/>
        </w:rPr>
        <w:t>тематический план</w:t>
      </w:r>
      <w:bookmarkEnd w:id="9"/>
    </w:p>
    <w:p w14:paraId="7A9A1CF6" w14:textId="77777777" w:rsidR="006B5AE1" w:rsidRPr="008A30EF" w:rsidRDefault="006B5AE1" w:rsidP="002264E6">
      <w:pPr>
        <w:ind w:firstLine="709"/>
        <w:jc w:val="both"/>
        <w:rPr>
          <w:b/>
          <w:color w:val="000000" w:themeColor="text1"/>
          <w:sz w:val="28"/>
          <w:szCs w:val="28"/>
        </w:rPr>
      </w:pPr>
    </w:p>
    <w:p w14:paraId="4D1F4160" w14:textId="27FF463C" w:rsidR="006B5AE1" w:rsidRPr="008A30EF" w:rsidRDefault="006B5AE1" w:rsidP="00D50F1D">
      <w:pPr>
        <w:tabs>
          <w:tab w:val="right" w:pos="851"/>
        </w:tabs>
        <w:ind w:firstLine="709"/>
        <w:jc w:val="right"/>
        <w:rPr>
          <w:color w:val="000000" w:themeColor="text1"/>
          <w:sz w:val="28"/>
          <w:szCs w:val="28"/>
        </w:rPr>
      </w:pPr>
      <w:r w:rsidRPr="008A30EF">
        <w:rPr>
          <w:color w:val="000000" w:themeColor="text1"/>
          <w:sz w:val="28"/>
          <w:szCs w:val="28"/>
        </w:rPr>
        <w:t xml:space="preserve">                               </w:t>
      </w:r>
      <w:r w:rsidR="00D50F1D" w:rsidRPr="008A30EF">
        <w:rPr>
          <w:color w:val="000000" w:themeColor="text1"/>
          <w:sz w:val="28"/>
          <w:szCs w:val="28"/>
        </w:rPr>
        <w:t xml:space="preserve">Таблица </w:t>
      </w:r>
      <w:r w:rsidR="00EB193A">
        <w:rPr>
          <w:color w:val="000000" w:themeColor="text1"/>
          <w:sz w:val="28"/>
          <w:szCs w:val="28"/>
        </w:rPr>
        <w:t>4</w:t>
      </w:r>
      <w:r w:rsidRPr="008A30EF">
        <w:rPr>
          <w:color w:val="000000" w:themeColor="text1"/>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50"/>
        <w:gridCol w:w="991"/>
        <w:gridCol w:w="1134"/>
        <w:gridCol w:w="1419"/>
        <w:gridCol w:w="1560"/>
        <w:gridCol w:w="1552"/>
      </w:tblGrid>
      <w:tr w:rsidR="00AE1B95" w:rsidRPr="008A30EF" w14:paraId="5977903F" w14:textId="77777777" w:rsidTr="006D09DD">
        <w:trPr>
          <w:jc w:val="center"/>
        </w:trPr>
        <w:tc>
          <w:tcPr>
            <w:tcW w:w="276" w:type="pct"/>
            <w:vMerge w:val="restart"/>
            <w:shd w:val="clear" w:color="auto" w:fill="auto"/>
            <w:vAlign w:val="center"/>
          </w:tcPr>
          <w:p w14:paraId="431BD358" w14:textId="77777777" w:rsidR="006B5AE1" w:rsidRPr="004B7A41" w:rsidRDefault="006B5AE1" w:rsidP="006D09DD">
            <w:pPr>
              <w:jc w:val="center"/>
              <w:rPr>
                <w:color w:val="000000" w:themeColor="text1"/>
                <w:sz w:val="24"/>
                <w:szCs w:val="24"/>
              </w:rPr>
            </w:pPr>
            <w:r w:rsidRPr="004B7A41">
              <w:rPr>
                <w:color w:val="000000" w:themeColor="text1"/>
                <w:sz w:val="24"/>
                <w:szCs w:val="24"/>
              </w:rPr>
              <w:t>№</w:t>
            </w:r>
          </w:p>
          <w:p w14:paraId="1D87BE26" w14:textId="77777777" w:rsidR="006B5AE1" w:rsidRPr="004B7A41" w:rsidRDefault="006B5AE1" w:rsidP="006D09DD">
            <w:pPr>
              <w:jc w:val="center"/>
              <w:rPr>
                <w:color w:val="000000" w:themeColor="text1"/>
                <w:sz w:val="24"/>
                <w:szCs w:val="24"/>
              </w:rPr>
            </w:pPr>
            <w:r w:rsidRPr="004B7A41">
              <w:rPr>
                <w:color w:val="000000" w:themeColor="text1"/>
                <w:sz w:val="24"/>
                <w:szCs w:val="24"/>
              </w:rPr>
              <w:t>пп/п</w:t>
            </w:r>
          </w:p>
        </w:tc>
        <w:tc>
          <w:tcPr>
            <w:tcW w:w="1043" w:type="pct"/>
            <w:vMerge w:val="restart"/>
            <w:shd w:val="clear" w:color="auto" w:fill="auto"/>
            <w:vAlign w:val="center"/>
          </w:tcPr>
          <w:p w14:paraId="7B966FD9" w14:textId="77777777" w:rsidR="006B5AE1" w:rsidRPr="004B7A41" w:rsidRDefault="006B5AE1" w:rsidP="006D09DD">
            <w:pPr>
              <w:jc w:val="center"/>
              <w:rPr>
                <w:color w:val="000000" w:themeColor="text1"/>
                <w:sz w:val="24"/>
                <w:szCs w:val="24"/>
              </w:rPr>
            </w:pPr>
            <w:r w:rsidRPr="004B7A41">
              <w:rPr>
                <w:color w:val="000000" w:themeColor="text1"/>
                <w:sz w:val="24"/>
                <w:szCs w:val="24"/>
              </w:rPr>
              <w:t>Наименование тем (разделов) дисциплины</w:t>
            </w:r>
          </w:p>
        </w:tc>
        <w:tc>
          <w:tcPr>
            <w:tcW w:w="2920" w:type="pct"/>
            <w:gridSpan w:val="5"/>
            <w:vAlign w:val="center"/>
          </w:tcPr>
          <w:p w14:paraId="554DD2F0" w14:textId="77777777" w:rsidR="006B5AE1" w:rsidRPr="004B7A41" w:rsidRDefault="006B5AE1" w:rsidP="006D09DD">
            <w:pPr>
              <w:jc w:val="center"/>
              <w:rPr>
                <w:color w:val="000000" w:themeColor="text1"/>
                <w:sz w:val="24"/>
                <w:szCs w:val="24"/>
              </w:rPr>
            </w:pPr>
            <w:r w:rsidRPr="004B7A41">
              <w:rPr>
                <w:color w:val="000000" w:themeColor="text1"/>
                <w:sz w:val="24"/>
                <w:szCs w:val="24"/>
              </w:rPr>
              <w:t>Трудоемкость в часах</w:t>
            </w:r>
          </w:p>
        </w:tc>
        <w:tc>
          <w:tcPr>
            <w:tcW w:w="762" w:type="pct"/>
            <w:vMerge w:val="restart"/>
            <w:shd w:val="clear" w:color="auto" w:fill="auto"/>
            <w:vAlign w:val="center"/>
          </w:tcPr>
          <w:p w14:paraId="25A22BD0" w14:textId="77777777" w:rsidR="006B5AE1" w:rsidRPr="004B7A41" w:rsidRDefault="006B5AE1" w:rsidP="006D09DD">
            <w:pPr>
              <w:jc w:val="center"/>
              <w:rPr>
                <w:color w:val="000000" w:themeColor="text1"/>
                <w:sz w:val="24"/>
                <w:szCs w:val="24"/>
              </w:rPr>
            </w:pPr>
            <w:r w:rsidRPr="004B7A41">
              <w:rPr>
                <w:color w:val="000000" w:themeColor="text1"/>
                <w:sz w:val="24"/>
                <w:szCs w:val="24"/>
              </w:rPr>
              <w:t>Формы текущего контроля успеваемости</w:t>
            </w:r>
          </w:p>
        </w:tc>
      </w:tr>
      <w:tr w:rsidR="00AE1B95" w:rsidRPr="008A30EF" w14:paraId="4C109252" w14:textId="77777777" w:rsidTr="006D09DD">
        <w:trPr>
          <w:jc w:val="center"/>
        </w:trPr>
        <w:tc>
          <w:tcPr>
            <w:tcW w:w="276" w:type="pct"/>
            <w:vMerge/>
            <w:shd w:val="clear" w:color="auto" w:fill="auto"/>
            <w:vAlign w:val="center"/>
          </w:tcPr>
          <w:p w14:paraId="5AE597E1" w14:textId="77777777" w:rsidR="006B5AE1" w:rsidRPr="004B7A41" w:rsidRDefault="006B5AE1" w:rsidP="006D09DD">
            <w:pPr>
              <w:jc w:val="center"/>
              <w:rPr>
                <w:color w:val="000000" w:themeColor="text1"/>
                <w:sz w:val="24"/>
                <w:szCs w:val="24"/>
              </w:rPr>
            </w:pPr>
          </w:p>
        </w:tc>
        <w:tc>
          <w:tcPr>
            <w:tcW w:w="1043" w:type="pct"/>
            <w:vMerge/>
            <w:shd w:val="clear" w:color="auto" w:fill="auto"/>
            <w:vAlign w:val="center"/>
          </w:tcPr>
          <w:p w14:paraId="35006828" w14:textId="77777777" w:rsidR="006B5AE1" w:rsidRPr="004B7A41" w:rsidRDefault="006B5AE1" w:rsidP="006D09DD">
            <w:pPr>
              <w:jc w:val="center"/>
              <w:rPr>
                <w:color w:val="000000" w:themeColor="text1"/>
                <w:sz w:val="24"/>
                <w:szCs w:val="24"/>
              </w:rPr>
            </w:pPr>
          </w:p>
        </w:tc>
        <w:tc>
          <w:tcPr>
            <w:tcW w:w="417" w:type="pct"/>
            <w:vMerge w:val="restart"/>
            <w:shd w:val="clear" w:color="auto" w:fill="auto"/>
            <w:vAlign w:val="center"/>
          </w:tcPr>
          <w:p w14:paraId="6BA8A311" w14:textId="77777777" w:rsidR="006B5AE1" w:rsidRPr="004B7A41" w:rsidRDefault="006B5AE1" w:rsidP="006D09DD">
            <w:pPr>
              <w:jc w:val="center"/>
              <w:rPr>
                <w:color w:val="000000" w:themeColor="text1"/>
                <w:sz w:val="24"/>
                <w:szCs w:val="24"/>
              </w:rPr>
            </w:pPr>
            <w:r w:rsidRPr="004B7A41">
              <w:rPr>
                <w:color w:val="000000" w:themeColor="text1"/>
                <w:sz w:val="24"/>
                <w:szCs w:val="24"/>
              </w:rPr>
              <w:t>Всего</w:t>
            </w:r>
          </w:p>
        </w:tc>
        <w:tc>
          <w:tcPr>
            <w:tcW w:w="1738" w:type="pct"/>
            <w:gridSpan w:val="3"/>
            <w:shd w:val="clear" w:color="auto" w:fill="auto"/>
            <w:vAlign w:val="center"/>
          </w:tcPr>
          <w:p w14:paraId="3F84A987" w14:textId="77777777" w:rsidR="006B5AE1" w:rsidRPr="004B7A41" w:rsidRDefault="006B5AE1" w:rsidP="006D09DD">
            <w:pPr>
              <w:jc w:val="center"/>
              <w:rPr>
                <w:color w:val="000000" w:themeColor="text1"/>
                <w:sz w:val="24"/>
                <w:szCs w:val="24"/>
              </w:rPr>
            </w:pPr>
            <w:r w:rsidRPr="004B7A41">
              <w:rPr>
                <w:color w:val="000000" w:themeColor="text1"/>
                <w:sz w:val="24"/>
                <w:szCs w:val="24"/>
              </w:rPr>
              <w:t>Контактная работа - Аудиторная работа</w:t>
            </w:r>
          </w:p>
        </w:tc>
        <w:tc>
          <w:tcPr>
            <w:tcW w:w="765" w:type="pct"/>
            <w:vMerge w:val="restart"/>
            <w:shd w:val="clear" w:color="auto" w:fill="auto"/>
            <w:vAlign w:val="center"/>
          </w:tcPr>
          <w:p w14:paraId="5F687EAD" w14:textId="77777777" w:rsidR="006B5AE1" w:rsidRPr="004B7A41" w:rsidRDefault="006B5AE1" w:rsidP="006D09DD">
            <w:pPr>
              <w:jc w:val="center"/>
              <w:rPr>
                <w:color w:val="000000" w:themeColor="text1"/>
                <w:sz w:val="24"/>
                <w:szCs w:val="24"/>
              </w:rPr>
            </w:pPr>
            <w:r w:rsidRPr="004B7A41">
              <w:rPr>
                <w:color w:val="000000" w:themeColor="text1"/>
                <w:sz w:val="24"/>
                <w:szCs w:val="24"/>
              </w:rPr>
              <w:t>Самостоятельная работа</w:t>
            </w:r>
          </w:p>
        </w:tc>
        <w:tc>
          <w:tcPr>
            <w:tcW w:w="762" w:type="pct"/>
            <w:vMerge/>
            <w:shd w:val="clear" w:color="auto" w:fill="auto"/>
            <w:vAlign w:val="center"/>
          </w:tcPr>
          <w:p w14:paraId="46D09C7F" w14:textId="77777777" w:rsidR="006B5AE1" w:rsidRPr="004B7A41" w:rsidRDefault="006B5AE1" w:rsidP="006D09DD">
            <w:pPr>
              <w:jc w:val="center"/>
              <w:rPr>
                <w:color w:val="000000" w:themeColor="text1"/>
                <w:sz w:val="24"/>
                <w:szCs w:val="24"/>
              </w:rPr>
            </w:pPr>
          </w:p>
        </w:tc>
      </w:tr>
      <w:tr w:rsidR="00AE1B95" w:rsidRPr="008A30EF" w14:paraId="2A43FEBC" w14:textId="77777777" w:rsidTr="006D09DD">
        <w:trPr>
          <w:trHeight w:val="481"/>
          <w:jc w:val="center"/>
        </w:trPr>
        <w:tc>
          <w:tcPr>
            <w:tcW w:w="276" w:type="pct"/>
            <w:vMerge/>
            <w:shd w:val="clear" w:color="auto" w:fill="auto"/>
            <w:vAlign w:val="center"/>
          </w:tcPr>
          <w:p w14:paraId="32CA39FE" w14:textId="77777777" w:rsidR="006B5AE1" w:rsidRPr="004B7A41" w:rsidRDefault="006B5AE1" w:rsidP="006D09DD">
            <w:pPr>
              <w:jc w:val="center"/>
              <w:rPr>
                <w:color w:val="000000" w:themeColor="text1"/>
                <w:sz w:val="24"/>
                <w:szCs w:val="24"/>
              </w:rPr>
            </w:pPr>
          </w:p>
        </w:tc>
        <w:tc>
          <w:tcPr>
            <w:tcW w:w="1043" w:type="pct"/>
            <w:vMerge/>
            <w:shd w:val="clear" w:color="auto" w:fill="auto"/>
            <w:vAlign w:val="center"/>
          </w:tcPr>
          <w:p w14:paraId="131F95D3" w14:textId="77777777" w:rsidR="006B5AE1" w:rsidRPr="004B7A41" w:rsidRDefault="006B5AE1" w:rsidP="006D09DD">
            <w:pPr>
              <w:jc w:val="center"/>
              <w:rPr>
                <w:color w:val="000000" w:themeColor="text1"/>
                <w:sz w:val="24"/>
                <w:szCs w:val="24"/>
              </w:rPr>
            </w:pPr>
          </w:p>
        </w:tc>
        <w:tc>
          <w:tcPr>
            <w:tcW w:w="417" w:type="pct"/>
            <w:vMerge/>
            <w:shd w:val="clear" w:color="auto" w:fill="auto"/>
            <w:vAlign w:val="center"/>
          </w:tcPr>
          <w:p w14:paraId="3DC37D3E" w14:textId="77777777" w:rsidR="006B5AE1" w:rsidRPr="004B7A41" w:rsidRDefault="006B5AE1" w:rsidP="006D09DD">
            <w:pPr>
              <w:jc w:val="center"/>
              <w:rPr>
                <w:color w:val="000000" w:themeColor="text1"/>
                <w:sz w:val="24"/>
                <w:szCs w:val="24"/>
              </w:rPr>
            </w:pPr>
          </w:p>
        </w:tc>
        <w:tc>
          <w:tcPr>
            <w:tcW w:w="486" w:type="pct"/>
            <w:shd w:val="clear" w:color="auto" w:fill="auto"/>
            <w:vAlign w:val="center"/>
          </w:tcPr>
          <w:p w14:paraId="0FA89934" w14:textId="77777777" w:rsidR="006B5AE1" w:rsidRPr="004B7A41" w:rsidRDefault="006B5AE1" w:rsidP="006D09DD">
            <w:pPr>
              <w:jc w:val="center"/>
              <w:rPr>
                <w:color w:val="000000" w:themeColor="text1"/>
                <w:sz w:val="24"/>
                <w:szCs w:val="24"/>
              </w:rPr>
            </w:pPr>
            <w:r w:rsidRPr="004B7A41">
              <w:rPr>
                <w:color w:val="000000" w:themeColor="text1"/>
                <w:sz w:val="24"/>
                <w:szCs w:val="24"/>
              </w:rPr>
              <w:t>Общая, в т.ч.:</w:t>
            </w:r>
          </w:p>
        </w:tc>
        <w:tc>
          <w:tcPr>
            <w:tcW w:w="556" w:type="pct"/>
            <w:shd w:val="clear" w:color="auto" w:fill="auto"/>
            <w:vAlign w:val="center"/>
          </w:tcPr>
          <w:p w14:paraId="520A2606" w14:textId="77777777" w:rsidR="006B5AE1" w:rsidRPr="004B7A41" w:rsidRDefault="006B5AE1" w:rsidP="006D09DD">
            <w:pPr>
              <w:jc w:val="center"/>
              <w:rPr>
                <w:color w:val="000000" w:themeColor="text1"/>
                <w:sz w:val="24"/>
                <w:szCs w:val="24"/>
              </w:rPr>
            </w:pPr>
            <w:r w:rsidRPr="004B7A41">
              <w:rPr>
                <w:color w:val="000000" w:themeColor="text1"/>
                <w:sz w:val="24"/>
                <w:szCs w:val="24"/>
              </w:rPr>
              <w:t>Лекции</w:t>
            </w:r>
          </w:p>
        </w:tc>
        <w:tc>
          <w:tcPr>
            <w:tcW w:w="696" w:type="pct"/>
            <w:shd w:val="clear" w:color="auto" w:fill="auto"/>
            <w:vAlign w:val="center"/>
          </w:tcPr>
          <w:p w14:paraId="3BA92674" w14:textId="6A0996E9" w:rsidR="006B5AE1" w:rsidRPr="004B7A41" w:rsidRDefault="006B5AE1" w:rsidP="006D09DD">
            <w:pPr>
              <w:jc w:val="center"/>
              <w:rPr>
                <w:color w:val="000000" w:themeColor="text1"/>
                <w:sz w:val="24"/>
                <w:szCs w:val="24"/>
              </w:rPr>
            </w:pPr>
            <w:r w:rsidRPr="004B7A41">
              <w:rPr>
                <w:color w:val="000000" w:themeColor="text1"/>
                <w:sz w:val="24"/>
                <w:szCs w:val="24"/>
              </w:rPr>
              <w:t>Семинары, практические занятия</w:t>
            </w:r>
          </w:p>
        </w:tc>
        <w:tc>
          <w:tcPr>
            <w:tcW w:w="765" w:type="pct"/>
            <w:vMerge/>
            <w:shd w:val="clear" w:color="auto" w:fill="auto"/>
            <w:vAlign w:val="center"/>
          </w:tcPr>
          <w:p w14:paraId="63350EEC" w14:textId="77777777" w:rsidR="006B5AE1" w:rsidRPr="004B7A41" w:rsidRDefault="006B5AE1" w:rsidP="006D09DD">
            <w:pPr>
              <w:jc w:val="center"/>
              <w:rPr>
                <w:color w:val="000000" w:themeColor="text1"/>
                <w:sz w:val="24"/>
                <w:szCs w:val="24"/>
              </w:rPr>
            </w:pPr>
          </w:p>
        </w:tc>
        <w:tc>
          <w:tcPr>
            <w:tcW w:w="762" w:type="pct"/>
            <w:vMerge/>
            <w:shd w:val="clear" w:color="auto" w:fill="auto"/>
            <w:vAlign w:val="center"/>
          </w:tcPr>
          <w:p w14:paraId="058A6B53" w14:textId="77777777" w:rsidR="006B5AE1" w:rsidRPr="004B7A41" w:rsidRDefault="006B5AE1" w:rsidP="006D09DD">
            <w:pPr>
              <w:jc w:val="center"/>
              <w:rPr>
                <w:color w:val="000000" w:themeColor="text1"/>
                <w:sz w:val="24"/>
                <w:szCs w:val="24"/>
              </w:rPr>
            </w:pPr>
          </w:p>
        </w:tc>
      </w:tr>
      <w:tr w:rsidR="00AE1B95" w:rsidRPr="008A30EF" w14:paraId="58E8AC91" w14:textId="77777777" w:rsidTr="006D09DD">
        <w:trPr>
          <w:trHeight w:val="1330"/>
          <w:jc w:val="center"/>
        </w:trPr>
        <w:tc>
          <w:tcPr>
            <w:tcW w:w="276" w:type="pct"/>
            <w:tcBorders>
              <w:top w:val="single" w:sz="4" w:space="0" w:color="auto"/>
              <w:left w:val="single" w:sz="4" w:space="0" w:color="auto"/>
              <w:bottom w:val="single" w:sz="4" w:space="0" w:color="auto"/>
              <w:right w:val="single" w:sz="4" w:space="0" w:color="auto"/>
            </w:tcBorders>
            <w:vAlign w:val="center"/>
          </w:tcPr>
          <w:p w14:paraId="0D9032E3" w14:textId="1965F23D" w:rsidR="00280D9F" w:rsidRPr="004B7A41" w:rsidRDefault="00280D9F" w:rsidP="006D09DD">
            <w:pPr>
              <w:jc w:val="center"/>
              <w:rPr>
                <w:color w:val="000000" w:themeColor="text1"/>
                <w:sz w:val="24"/>
                <w:szCs w:val="24"/>
              </w:rPr>
            </w:pPr>
            <w:r w:rsidRPr="004B7A41">
              <w:rPr>
                <w:color w:val="000000" w:themeColor="text1"/>
                <w:sz w:val="24"/>
                <w:szCs w:val="24"/>
                <w:lang w:eastAsia="en-US"/>
              </w:rPr>
              <w:t>1.</w:t>
            </w:r>
          </w:p>
        </w:tc>
        <w:tc>
          <w:tcPr>
            <w:tcW w:w="1043" w:type="pct"/>
            <w:tcBorders>
              <w:top w:val="single" w:sz="4" w:space="0" w:color="auto"/>
              <w:left w:val="single" w:sz="4" w:space="0" w:color="auto"/>
              <w:bottom w:val="single" w:sz="4" w:space="0" w:color="auto"/>
              <w:right w:val="single" w:sz="4" w:space="0" w:color="auto"/>
            </w:tcBorders>
            <w:vAlign w:val="center"/>
          </w:tcPr>
          <w:p w14:paraId="491DE96B" w14:textId="4F08336F" w:rsidR="00E82C6E" w:rsidRPr="004B7A41" w:rsidRDefault="00280D9F" w:rsidP="00E82C6E">
            <w:pPr>
              <w:jc w:val="center"/>
              <w:rPr>
                <w:color w:val="000000" w:themeColor="text1"/>
                <w:sz w:val="24"/>
                <w:szCs w:val="24"/>
                <w:lang w:eastAsia="en-US"/>
              </w:rPr>
            </w:pPr>
            <w:r w:rsidRPr="004B7A41">
              <w:rPr>
                <w:color w:val="000000" w:themeColor="text1"/>
                <w:sz w:val="24"/>
                <w:szCs w:val="24"/>
                <w:lang w:eastAsia="en-US"/>
              </w:rPr>
              <w:t>Тема 1</w:t>
            </w:r>
            <w:r w:rsidR="006A0D58" w:rsidRPr="004B7A41">
              <w:rPr>
                <w:color w:val="000000" w:themeColor="text1"/>
                <w:sz w:val="24"/>
                <w:szCs w:val="24"/>
                <w:lang w:eastAsia="en-US"/>
              </w:rPr>
              <w:t xml:space="preserve">. </w:t>
            </w:r>
          </w:p>
          <w:p w14:paraId="112622F2" w14:textId="77777777" w:rsidR="00280D9F" w:rsidRPr="004B7A41" w:rsidRDefault="006D7C6E" w:rsidP="00E82C6E">
            <w:pPr>
              <w:jc w:val="center"/>
              <w:rPr>
                <w:bCs/>
                <w:sz w:val="24"/>
                <w:szCs w:val="24"/>
              </w:rPr>
            </w:pPr>
            <w:bookmarkStart w:id="10" w:name="_Hlk126354979"/>
            <w:r w:rsidRPr="004B7A41">
              <w:rPr>
                <w:bCs/>
                <w:sz w:val="24"/>
                <w:szCs w:val="24"/>
              </w:rPr>
              <w:t>Понятие, виды и институциональные основы интеллектуальной собственности</w:t>
            </w:r>
            <w:bookmarkEnd w:id="10"/>
          </w:p>
          <w:p w14:paraId="6FFCF7F8" w14:textId="79F6EE6F" w:rsidR="000814DD" w:rsidRPr="004B7A41" w:rsidRDefault="000814DD" w:rsidP="00E82C6E">
            <w:pPr>
              <w:jc w:val="center"/>
              <w:rPr>
                <w:bCs/>
                <w:color w:val="000000" w:themeColor="text1"/>
                <w:sz w:val="24"/>
                <w:szCs w:val="24"/>
                <w:lang w:eastAsia="en-US"/>
              </w:rPr>
            </w:pPr>
          </w:p>
        </w:tc>
        <w:tc>
          <w:tcPr>
            <w:tcW w:w="417" w:type="pct"/>
            <w:tcBorders>
              <w:top w:val="single" w:sz="4" w:space="0" w:color="auto"/>
              <w:left w:val="single" w:sz="4" w:space="0" w:color="auto"/>
              <w:bottom w:val="single" w:sz="4" w:space="0" w:color="auto"/>
              <w:right w:val="single" w:sz="4" w:space="0" w:color="auto"/>
            </w:tcBorders>
            <w:vAlign w:val="center"/>
          </w:tcPr>
          <w:p w14:paraId="56C1C633" w14:textId="6B943F27" w:rsidR="00280D9F" w:rsidRPr="004B7A41" w:rsidRDefault="009B545D" w:rsidP="006D09DD">
            <w:pPr>
              <w:jc w:val="center"/>
              <w:rPr>
                <w:color w:val="000000" w:themeColor="text1"/>
                <w:sz w:val="24"/>
                <w:szCs w:val="24"/>
              </w:rPr>
            </w:pPr>
            <w:r w:rsidRPr="004B7A41">
              <w:rPr>
                <w:color w:val="000000" w:themeColor="text1"/>
                <w:sz w:val="24"/>
                <w:szCs w:val="24"/>
              </w:rPr>
              <w:t>14</w:t>
            </w:r>
          </w:p>
        </w:tc>
        <w:tc>
          <w:tcPr>
            <w:tcW w:w="486" w:type="pct"/>
            <w:tcBorders>
              <w:top w:val="single" w:sz="4" w:space="0" w:color="auto"/>
              <w:left w:val="single" w:sz="4" w:space="0" w:color="auto"/>
              <w:bottom w:val="single" w:sz="4" w:space="0" w:color="auto"/>
              <w:right w:val="single" w:sz="4" w:space="0" w:color="auto"/>
            </w:tcBorders>
            <w:vAlign w:val="center"/>
          </w:tcPr>
          <w:p w14:paraId="62DD7BF3" w14:textId="65ED272A" w:rsidR="00280D9F" w:rsidRPr="004B7A41" w:rsidRDefault="00F515EC" w:rsidP="006D09DD">
            <w:pPr>
              <w:jc w:val="center"/>
              <w:rPr>
                <w:color w:val="000000" w:themeColor="text1"/>
                <w:sz w:val="24"/>
                <w:szCs w:val="24"/>
              </w:rPr>
            </w:pPr>
            <w:r w:rsidRPr="004B7A41">
              <w:rPr>
                <w:color w:val="000000" w:themeColor="text1"/>
                <w:sz w:val="24"/>
                <w:szCs w:val="24"/>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65E908EB" w14:textId="5796F8B4" w:rsidR="00280D9F" w:rsidRPr="004B7A41" w:rsidRDefault="00AA2DFD" w:rsidP="006D09DD">
            <w:pPr>
              <w:jc w:val="center"/>
              <w:rPr>
                <w:color w:val="000000" w:themeColor="text1"/>
                <w:sz w:val="24"/>
                <w:szCs w:val="24"/>
              </w:rPr>
            </w:pPr>
            <w:r w:rsidRPr="004B7A41">
              <w:rPr>
                <w:color w:val="000000" w:themeColor="text1"/>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380811F0" w14:textId="26A22F89" w:rsidR="00280D9F" w:rsidRPr="004B7A41" w:rsidRDefault="00AA2DFD" w:rsidP="006D09DD">
            <w:pPr>
              <w:jc w:val="center"/>
              <w:rPr>
                <w:color w:val="000000" w:themeColor="text1"/>
                <w:sz w:val="24"/>
                <w:szCs w:val="24"/>
              </w:rPr>
            </w:pPr>
            <w:r w:rsidRPr="004B7A41">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vAlign w:val="center"/>
          </w:tcPr>
          <w:p w14:paraId="28A4F39D" w14:textId="63FF8331" w:rsidR="00280D9F" w:rsidRPr="004B7A41" w:rsidRDefault="009B545D" w:rsidP="006D09DD">
            <w:pPr>
              <w:jc w:val="center"/>
              <w:rPr>
                <w:color w:val="000000" w:themeColor="text1"/>
                <w:sz w:val="24"/>
                <w:szCs w:val="24"/>
              </w:rPr>
            </w:pPr>
            <w:r w:rsidRPr="004B7A41">
              <w:rPr>
                <w:color w:val="000000" w:themeColor="text1"/>
                <w:sz w:val="24"/>
                <w:szCs w:val="24"/>
              </w:rPr>
              <w:t>10</w:t>
            </w:r>
          </w:p>
        </w:tc>
        <w:tc>
          <w:tcPr>
            <w:tcW w:w="762" w:type="pct"/>
            <w:tcBorders>
              <w:top w:val="single" w:sz="4" w:space="0" w:color="auto"/>
              <w:left w:val="single" w:sz="4" w:space="0" w:color="auto"/>
              <w:bottom w:val="single" w:sz="4" w:space="0" w:color="auto"/>
              <w:right w:val="single" w:sz="4" w:space="0" w:color="auto"/>
            </w:tcBorders>
            <w:vAlign w:val="center"/>
          </w:tcPr>
          <w:p w14:paraId="5B229631" w14:textId="1C82D1AE" w:rsidR="00280D9F" w:rsidRPr="004B7A41" w:rsidRDefault="000878AA" w:rsidP="006D09DD">
            <w:pPr>
              <w:jc w:val="center"/>
              <w:rPr>
                <w:color w:val="000000" w:themeColor="text1"/>
                <w:sz w:val="24"/>
                <w:szCs w:val="24"/>
              </w:rPr>
            </w:pPr>
            <w:r w:rsidRPr="004B7A41">
              <w:rPr>
                <w:color w:val="000000" w:themeColor="text1"/>
                <w:sz w:val="24"/>
                <w:szCs w:val="24"/>
              </w:rPr>
              <w:t>Опрос, обсуждение, решение практических заданий,</w:t>
            </w:r>
          </w:p>
        </w:tc>
      </w:tr>
      <w:tr w:rsidR="00AE1B95" w:rsidRPr="008A30EF" w14:paraId="293F8DC9"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16963310" w14:textId="1D982A23" w:rsidR="00280D9F" w:rsidRPr="004B7A41" w:rsidRDefault="00280D9F" w:rsidP="006D09DD">
            <w:pPr>
              <w:jc w:val="center"/>
              <w:rPr>
                <w:color w:val="000000" w:themeColor="text1"/>
                <w:sz w:val="24"/>
                <w:szCs w:val="24"/>
              </w:rPr>
            </w:pPr>
            <w:r w:rsidRPr="004B7A41">
              <w:rPr>
                <w:color w:val="000000" w:themeColor="text1"/>
                <w:sz w:val="24"/>
                <w:szCs w:val="24"/>
                <w:lang w:eastAsia="en-US"/>
              </w:rPr>
              <w:t>2.</w:t>
            </w:r>
          </w:p>
        </w:tc>
        <w:tc>
          <w:tcPr>
            <w:tcW w:w="1043" w:type="pct"/>
            <w:tcBorders>
              <w:top w:val="single" w:sz="4" w:space="0" w:color="auto"/>
              <w:left w:val="single" w:sz="4" w:space="0" w:color="auto"/>
              <w:bottom w:val="single" w:sz="4" w:space="0" w:color="auto"/>
              <w:right w:val="single" w:sz="4" w:space="0" w:color="auto"/>
            </w:tcBorders>
            <w:vAlign w:val="center"/>
          </w:tcPr>
          <w:p w14:paraId="5549FBC8" w14:textId="08AA062A" w:rsidR="00E82C6E" w:rsidRPr="004B7A41" w:rsidRDefault="00280D9F" w:rsidP="00E82C6E">
            <w:pPr>
              <w:jc w:val="center"/>
              <w:rPr>
                <w:color w:val="000000" w:themeColor="text1"/>
                <w:sz w:val="24"/>
                <w:szCs w:val="24"/>
                <w:lang w:eastAsia="en-US"/>
              </w:rPr>
            </w:pPr>
            <w:r w:rsidRPr="004B7A41">
              <w:rPr>
                <w:color w:val="000000" w:themeColor="text1"/>
                <w:sz w:val="24"/>
                <w:szCs w:val="24"/>
                <w:lang w:eastAsia="en-US"/>
              </w:rPr>
              <w:t xml:space="preserve">Тема 2. </w:t>
            </w:r>
          </w:p>
          <w:p w14:paraId="1B319B1F" w14:textId="5A967448" w:rsidR="00280D9F" w:rsidRPr="004B7A41" w:rsidRDefault="006D7C6E" w:rsidP="00E82C6E">
            <w:pPr>
              <w:jc w:val="center"/>
              <w:rPr>
                <w:bCs/>
                <w:color w:val="000000" w:themeColor="text1"/>
                <w:sz w:val="24"/>
                <w:szCs w:val="24"/>
                <w:lang w:eastAsia="en-US"/>
              </w:rPr>
            </w:pPr>
            <w:bookmarkStart w:id="11" w:name="_Hlk126354996"/>
            <w:r w:rsidRPr="004B7A41">
              <w:rPr>
                <w:bCs/>
                <w:sz w:val="24"/>
                <w:szCs w:val="24"/>
              </w:rPr>
              <w:t>Понятие и виды международных коммерческих операций по обмену объектами интеллектуальной собственности</w:t>
            </w:r>
            <w:bookmarkEnd w:id="11"/>
          </w:p>
        </w:tc>
        <w:tc>
          <w:tcPr>
            <w:tcW w:w="417" w:type="pct"/>
            <w:tcBorders>
              <w:top w:val="single" w:sz="4" w:space="0" w:color="auto"/>
              <w:left w:val="single" w:sz="4" w:space="0" w:color="auto"/>
              <w:bottom w:val="single" w:sz="4" w:space="0" w:color="auto"/>
              <w:right w:val="single" w:sz="4" w:space="0" w:color="auto"/>
            </w:tcBorders>
            <w:vAlign w:val="center"/>
          </w:tcPr>
          <w:p w14:paraId="5918B17A" w14:textId="4F5432D7" w:rsidR="00280D9F" w:rsidRPr="004B7A41" w:rsidRDefault="009B545D" w:rsidP="006D09DD">
            <w:pPr>
              <w:jc w:val="center"/>
              <w:rPr>
                <w:color w:val="000000" w:themeColor="text1"/>
                <w:sz w:val="24"/>
                <w:szCs w:val="24"/>
              </w:rPr>
            </w:pPr>
            <w:r w:rsidRPr="004B7A41">
              <w:rPr>
                <w:color w:val="000000" w:themeColor="text1"/>
                <w:sz w:val="24"/>
                <w:szCs w:val="24"/>
              </w:rPr>
              <w:t>14</w:t>
            </w:r>
          </w:p>
        </w:tc>
        <w:tc>
          <w:tcPr>
            <w:tcW w:w="486" w:type="pct"/>
            <w:tcBorders>
              <w:top w:val="single" w:sz="4" w:space="0" w:color="auto"/>
              <w:left w:val="single" w:sz="4" w:space="0" w:color="auto"/>
              <w:bottom w:val="single" w:sz="4" w:space="0" w:color="auto"/>
              <w:right w:val="single" w:sz="4" w:space="0" w:color="auto"/>
            </w:tcBorders>
            <w:vAlign w:val="center"/>
          </w:tcPr>
          <w:p w14:paraId="235D7E86" w14:textId="01AF3329" w:rsidR="00280D9F" w:rsidRPr="004B7A41" w:rsidRDefault="00F515EC" w:rsidP="006D09DD">
            <w:pPr>
              <w:jc w:val="center"/>
              <w:rPr>
                <w:color w:val="000000" w:themeColor="text1"/>
                <w:sz w:val="24"/>
                <w:szCs w:val="24"/>
              </w:rPr>
            </w:pPr>
            <w:r w:rsidRPr="004B7A41">
              <w:rPr>
                <w:color w:val="000000" w:themeColor="text1"/>
                <w:sz w:val="24"/>
                <w:szCs w:val="24"/>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54CB8F0E" w14:textId="1897B6DA" w:rsidR="00280D9F" w:rsidRPr="004B7A41" w:rsidRDefault="00AA2DFD" w:rsidP="006D09DD">
            <w:pPr>
              <w:jc w:val="center"/>
              <w:rPr>
                <w:color w:val="000000" w:themeColor="text1"/>
                <w:sz w:val="24"/>
                <w:szCs w:val="24"/>
              </w:rPr>
            </w:pPr>
            <w:r w:rsidRPr="004B7A41">
              <w:rPr>
                <w:color w:val="000000" w:themeColor="text1"/>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203BE4A7" w14:textId="53B805A2" w:rsidR="00280D9F" w:rsidRPr="004B7A41" w:rsidRDefault="00AA2DFD" w:rsidP="006D09DD">
            <w:pPr>
              <w:jc w:val="center"/>
              <w:rPr>
                <w:color w:val="000000" w:themeColor="text1"/>
                <w:sz w:val="24"/>
                <w:szCs w:val="24"/>
              </w:rPr>
            </w:pPr>
            <w:r w:rsidRPr="004B7A41">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vAlign w:val="center"/>
          </w:tcPr>
          <w:p w14:paraId="34BFA8F8" w14:textId="562A00D5" w:rsidR="00280D9F" w:rsidRPr="004B7A41" w:rsidRDefault="009B545D" w:rsidP="006D09DD">
            <w:pPr>
              <w:jc w:val="center"/>
              <w:rPr>
                <w:color w:val="000000" w:themeColor="text1"/>
                <w:sz w:val="24"/>
                <w:szCs w:val="24"/>
              </w:rPr>
            </w:pPr>
            <w:r w:rsidRPr="004B7A41">
              <w:rPr>
                <w:color w:val="000000" w:themeColor="text1"/>
                <w:sz w:val="24"/>
                <w:szCs w:val="24"/>
              </w:rPr>
              <w:t>10</w:t>
            </w:r>
          </w:p>
        </w:tc>
        <w:tc>
          <w:tcPr>
            <w:tcW w:w="762" w:type="pct"/>
            <w:tcBorders>
              <w:top w:val="single" w:sz="4" w:space="0" w:color="auto"/>
              <w:left w:val="single" w:sz="4" w:space="0" w:color="auto"/>
              <w:bottom w:val="single" w:sz="4" w:space="0" w:color="auto"/>
              <w:right w:val="single" w:sz="4" w:space="0" w:color="auto"/>
            </w:tcBorders>
            <w:vAlign w:val="center"/>
          </w:tcPr>
          <w:p w14:paraId="37C204D1" w14:textId="22F9B2BF" w:rsidR="00280D9F" w:rsidRPr="004B7A41" w:rsidRDefault="000878AA" w:rsidP="006D09DD">
            <w:pPr>
              <w:jc w:val="center"/>
              <w:rPr>
                <w:color w:val="000000" w:themeColor="text1"/>
                <w:sz w:val="24"/>
                <w:szCs w:val="24"/>
              </w:rPr>
            </w:pPr>
            <w:r w:rsidRPr="004B7A41">
              <w:rPr>
                <w:color w:val="000000" w:themeColor="text1"/>
                <w:sz w:val="24"/>
                <w:szCs w:val="24"/>
              </w:rPr>
              <w:t>Опрос, обсуждение, доклады, решение практических заданий</w:t>
            </w:r>
          </w:p>
        </w:tc>
      </w:tr>
      <w:tr w:rsidR="00AE1B95" w:rsidRPr="008A30EF" w14:paraId="2D3F4F60"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69EC99EA" w14:textId="254FCEC7" w:rsidR="00280D9F" w:rsidRPr="004B7A41" w:rsidRDefault="00280D9F" w:rsidP="006D09DD">
            <w:pPr>
              <w:jc w:val="center"/>
              <w:rPr>
                <w:color w:val="000000" w:themeColor="text1"/>
                <w:sz w:val="24"/>
                <w:szCs w:val="24"/>
              </w:rPr>
            </w:pPr>
            <w:r w:rsidRPr="004B7A41">
              <w:rPr>
                <w:color w:val="000000" w:themeColor="text1"/>
                <w:sz w:val="24"/>
                <w:szCs w:val="24"/>
                <w:lang w:eastAsia="en-US"/>
              </w:rPr>
              <w:t>3.</w:t>
            </w:r>
          </w:p>
        </w:tc>
        <w:tc>
          <w:tcPr>
            <w:tcW w:w="1043" w:type="pct"/>
            <w:tcBorders>
              <w:top w:val="single" w:sz="4" w:space="0" w:color="auto"/>
              <w:left w:val="single" w:sz="4" w:space="0" w:color="auto"/>
              <w:bottom w:val="single" w:sz="4" w:space="0" w:color="auto"/>
              <w:right w:val="single" w:sz="4" w:space="0" w:color="auto"/>
            </w:tcBorders>
            <w:vAlign w:val="center"/>
          </w:tcPr>
          <w:p w14:paraId="1389B4F4" w14:textId="77777777" w:rsidR="006D7C6E" w:rsidRPr="004B7A41" w:rsidRDefault="00280D9F" w:rsidP="00E82C6E">
            <w:pPr>
              <w:jc w:val="center"/>
              <w:rPr>
                <w:color w:val="000000" w:themeColor="text1"/>
                <w:sz w:val="24"/>
                <w:szCs w:val="24"/>
                <w:lang w:eastAsia="en-US"/>
              </w:rPr>
            </w:pPr>
            <w:r w:rsidRPr="004B7A41">
              <w:rPr>
                <w:color w:val="000000" w:themeColor="text1"/>
                <w:sz w:val="24"/>
                <w:szCs w:val="24"/>
                <w:lang w:eastAsia="en-US"/>
              </w:rPr>
              <w:t>Тема 3</w:t>
            </w:r>
          </w:p>
          <w:p w14:paraId="34D9A7A2" w14:textId="24EF9E01" w:rsidR="00280D9F" w:rsidRPr="004B7A41" w:rsidRDefault="006D7C6E" w:rsidP="00E82C6E">
            <w:pPr>
              <w:jc w:val="center"/>
              <w:rPr>
                <w:color w:val="000000" w:themeColor="text1"/>
                <w:sz w:val="24"/>
                <w:szCs w:val="24"/>
                <w:lang w:eastAsia="en-US"/>
              </w:rPr>
            </w:pPr>
            <w:bookmarkStart w:id="12" w:name="_Hlk126355013"/>
            <w:r w:rsidRPr="004B7A41">
              <w:rPr>
                <w:sz w:val="24"/>
                <w:szCs w:val="24"/>
              </w:rPr>
              <w:t>Учет и оценка объектов интеллектуальной собственности для целей налогообложения</w:t>
            </w:r>
            <w:r w:rsidR="00E82C6E" w:rsidRPr="004B7A41">
              <w:rPr>
                <w:color w:val="000000" w:themeColor="text1"/>
                <w:sz w:val="24"/>
                <w:szCs w:val="24"/>
                <w:lang w:eastAsia="en-US"/>
              </w:rPr>
              <w:t xml:space="preserve"> </w:t>
            </w:r>
            <w:bookmarkEnd w:id="12"/>
          </w:p>
        </w:tc>
        <w:tc>
          <w:tcPr>
            <w:tcW w:w="417" w:type="pct"/>
            <w:tcBorders>
              <w:top w:val="single" w:sz="4" w:space="0" w:color="auto"/>
              <w:left w:val="single" w:sz="4" w:space="0" w:color="auto"/>
              <w:bottom w:val="single" w:sz="4" w:space="0" w:color="auto"/>
              <w:right w:val="single" w:sz="4" w:space="0" w:color="auto"/>
            </w:tcBorders>
            <w:vAlign w:val="center"/>
          </w:tcPr>
          <w:p w14:paraId="1D00D4D6" w14:textId="7F798355" w:rsidR="00280D9F" w:rsidRPr="004B7A41" w:rsidRDefault="009B545D" w:rsidP="006D09DD">
            <w:pPr>
              <w:jc w:val="center"/>
              <w:rPr>
                <w:color w:val="000000" w:themeColor="text1"/>
                <w:sz w:val="24"/>
                <w:szCs w:val="24"/>
              </w:rPr>
            </w:pPr>
            <w:r w:rsidRPr="004B7A41">
              <w:rPr>
                <w:color w:val="000000" w:themeColor="text1"/>
                <w:sz w:val="24"/>
                <w:szCs w:val="24"/>
              </w:rPr>
              <w:t>36</w:t>
            </w:r>
          </w:p>
        </w:tc>
        <w:tc>
          <w:tcPr>
            <w:tcW w:w="486" w:type="pct"/>
            <w:tcBorders>
              <w:top w:val="single" w:sz="4" w:space="0" w:color="auto"/>
              <w:left w:val="single" w:sz="4" w:space="0" w:color="auto"/>
              <w:bottom w:val="single" w:sz="4" w:space="0" w:color="auto"/>
              <w:right w:val="single" w:sz="4" w:space="0" w:color="auto"/>
            </w:tcBorders>
            <w:vAlign w:val="center"/>
          </w:tcPr>
          <w:p w14:paraId="43F1C732" w14:textId="35B66B15" w:rsidR="00280D9F" w:rsidRPr="004B7A41" w:rsidRDefault="009B545D" w:rsidP="006D09DD">
            <w:pPr>
              <w:jc w:val="center"/>
              <w:rPr>
                <w:color w:val="000000" w:themeColor="text1"/>
                <w:sz w:val="24"/>
                <w:szCs w:val="24"/>
              </w:rPr>
            </w:pPr>
            <w:r w:rsidRPr="004B7A41">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vAlign w:val="center"/>
          </w:tcPr>
          <w:p w14:paraId="2D739E82" w14:textId="7522D328" w:rsidR="00280D9F" w:rsidRPr="004B7A41" w:rsidRDefault="00AA2DFD" w:rsidP="006D09DD">
            <w:pPr>
              <w:jc w:val="center"/>
              <w:rPr>
                <w:color w:val="000000" w:themeColor="text1"/>
                <w:sz w:val="24"/>
                <w:szCs w:val="24"/>
              </w:rPr>
            </w:pPr>
            <w:r w:rsidRPr="004B7A41">
              <w:rPr>
                <w:color w:val="000000" w:themeColor="text1"/>
                <w:sz w:val="24"/>
                <w:szCs w:val="24"/>
              </w:rPr>
              <w:t>6</w:t>
            </w:r>
          </w:p>
        </w:tc>
        <w:tc>
          <w:tcPr>
            <w:tcW w:w="696" w:type="pct"/>
            <w:tcBorders>
              <w:top w:val="single" w:sz="4" w:space="0" w:color="auto"/>
              <w:left w:val="single" w:sz="4" w:space="0" w:color="auto"/>
              <w:bottom w:val="single" w:sz="4" w:space="0" w:color="auto"/>
              <w:right w:val="single" w:sz="4" w:space="0" w:color="auto"/>
            </w:tcBorders>
            <w:vAlign w:val="center"/>
          </w:tcPr>
          <w:p w14:paraId="4794B6CB" w14:textId="4318EC88" w:rsidR="00280D9F" w:rsidRPr="004B7A41" w:rsidRDefault="00AA2DFD" w:rsidP="006D09DD">
            <w:pPr>
              <w:jc w:val="center"/>
              <w:rPr>
                <w:color w:val="000000" w:themeColor="text1"/>
                <w:sz w:val="24"/>
                <w:szCs w:val="24"/>
              </w:rPr>
            </w:pPr>
            <w:r w:rsidRPr="004B7A41">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vAlign w:val="center"/>
          </w:tcPr>
          <w:p w14:paraId="2F357438" w14:textId="0F0425DE" w:rsidR="00280D9F" w:rsidRPr="004B7A41" w:rsidRDefault="009B545D" w:rsidP="006D09DD">
            <w:pPr>
              <w:jc w:val="center"/>
              <w:rPr>
                <w:color w:val="000000" w:themeColor="text1"/>
                <w:sz w:val="24"/>
                <w:szCs w:val="24"/>
              </w:rPr>
            </w:pPr>
            <w:r w:rsidRPr="004B7A41">
              <w:rPr>
                <w:color w:val="000000" w:themeColor="text1"/>
                <w:sz w:val="24"/>
                <w:szCs w:val="24"/>
              </w:rPr>
              <w:t>24</w:t>
            </w:r>
          </w:p>
        </w:tc>
        <w:tc>
          <w:tcPr>
            <w:tcW w:w="762" w:type="pct"/>
            <w:tcBorders>
              <w:top w:val="single" w:sz="4" w:space="0" w:color="auto"/>
              <w:left w:val="single" w:sz="4" w:space="0" w:color="auto"/>
              <w:bottom w:val="single" w:sz="4" w:space="0" w:color="auto"/>
              <w:right w:val="single" w:sz="4" w:space="0" w:color="auto"/>
            </w:tcBorders>
            <w:vAlign w:val="center"/>
          </w:tcPr>
          <w:p w14:paraId="30B86674" w14:textId="3C9A6CB6" w:rsidR="00280D9F" w:rsidRPr="004B7A41" w:rsidRDefault="000878AA" w:rsidP="006D09DD">
            <w:pPr>
              <w:jc w:val="center"/>
              <w:rPr>
                <w:color w:val="000000" w:themeColor="text1"/>
                <w:sz w:val="24"/>
                <w:szCs w:val="24"/>
              </w:rPr>
            </w:pPr>
            <w:r w:rsidRPr="004B7A41">
              <w:rPr>
                <w:color w:val="000000" w:themeColor="text1"/>
                <w:sz w:val="24"/>
                <w:szCs w:val="24"/>
              </w:rPr>
              <w:t>Опрос, обсуждение, доклады, решение практических заданий</w:t>
            </w:r>
          </w:p>
        </w:tc>
      </w:tr>
      <w:tr w:rsidR="00AE1B95" w:rsidRPr="008A30EF" w14:paraId="31508058"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5C0F1A32" w14:textId="55ECAA19" w:rsidR="00280D9F" w:rsidRPr="004B7A41" w:rsidRDefault="00280D9F" w:rsidP="006D09DD">
            <w:pPr>
              <w:jc w:val="center"/>
              <w:rPr>
                <w:color w:val="000000" w:themeColor="text1"/>
                <w:sz w:val="24"/>
                <w:szCs w:val="24"/>
              </w:rPr>
            </w:pPr>
            <w:r w:rsidRPr="004B7A41">
              <w:rPr>
                <w:color w:val="000000" w:themeColor="text1"/>
                <w:sz w:val="24"/>
                <w:szCs w:val="24"/>
                <w:lang w:eastAsia="en-US"/>
              </w:rPr>
              <w:t>4.</w:t>
            </w:r>
          </w:p>
        </w:tc>
        <w:tc>
          <w:tcPr>
            <w:tcW w:w="1043" w:type="pct"/>
            <w:tcBorders>
              <w:top w:val="single" w:sz="4" w:space="0" w:color="auto"/>
              <w:left w:val="single" w:sz="4" w:space="0" w:color="auto"/>
              <w:bottom w:val="single" w:sz="4" w:space="0" w:color="auto"/>
              <w:right w:val="single" w:sz="4" w:space="0" w:color="auto"/>
            </w:tcBorders>
            <w:vAlign w:val="center"/>
          </w:tcPr>
          <w:p w14:paraId="0BA9D632" w14:textId="77777777" w:rsidR="00280D9F" w:rsidRPr="004B7A41" w:rsidRDefault="00280D9F" w:rsidP="00E82C6E">
            <w:pPr>
              <w:jc w:val="center"/>
              <w:rPr>
                <w:color w:val="000000" w:themeColor="text1"/>
                <w:sz w:val="24"/>
                <w:szCs w:val="24"/>
                <w:lang w:eastAsia="en-US"/>
              </w:rPr>
            </w:pPr>
            <w:r w:rsidRPr="004B7A41">
              <w:rPr>
                <w:color w:val="000000" w:themeColor="text1"/>
                <w:sz w:val="24"/>
                <w:szCs w:val="24"/>
                <w:lang w:eastAsia="en-US"/>
              </w:rPr>
              <w:t xml:space="preserve">Тема 4. </w:t>
            </w:r>
          </w:p>
          <w:p w14:paraId="0D8AFDE1" w14:textId="2195385C" w:rsidR="006D7C6E" w:rsidRPr="004B7A41" w:rsidRDefault="006D7C6E" w:rsidP="006D7C6E">
            <w:pPr>
              <w:pStyle w:val="2"/>
              <w:spacing w:after="8"/>
              <w:jc w:val="center"/>
              <w:rPr>
                <w:rFonts w:ascii="Times New Roman" w:hAnsi="Times New Roman" w:cs="Times New Roman"/>
                <w:color w:val="auto"/>
                <w:sz w:val="24"/>
                <w:szCs w:val="24"/>
              </w:rPr>
            </w:pPr>
            <w:bookmarkStart w:id="13" w:name="_Hlk126355030"/>
            <w:r w:rsidRPr="004B7A41">
              <w:rPr>
                <w:rFonts w:ascii="Times New Roman" w:hAnsi="Times New Roman" w:cs="Times New Roman"/>
                <w:color w:val="auto"/>
                <w:sz w:val="24"/>
                <w:szCs w:val="24"/>
              </w:rPr>
              <w:t>Интеллектуальная собственность как объект налогообложения</w:t>
            </w:r>
          </w:p>
          <w:bookmarkEnd w:id="13"/>
          <w:p w14:paraId="4A6CE474" w14:textId="572D9B40" w:rsidR="006D7C6E" w:rsidRPr="004B7A41" w:rsidRDefault="006D7C6E" w:rsidP="00E82C6E">
            <w:pPr>
              <w:jc w:val="center"/>
              <w:rPr>
                <w:color w:val="000000" w:themeColor="text1"/>
                <w:sz w:val="24"/>
                <w:szCs w:val="24"/>
                <w:lang w:eastAsia="en-US"/>
              </w:rPr>
            </w:pPr>
          </w:p>
        </w:tc>
        <w:tc>
          <w:tcPr>
            <w:tcW w:w="417" w:type="pct"/>
            <w:tcBorders>
              <w:top w:val="single" w:sz="4" w:space="0" w:color="auto"/>
              <w:left w:val="single" w:sz="4" w:space="0" w:color="auto"/>
              <w:bottom w:val="single" w:sz="4" w:space="0" w:color="auto"/>
              <w:right w:val="single" w:sz="4" w:space="0" w:color="auto"/>
            </w:tcBorders>
            <w:vAlign w:val="center"/>
          </w:tcPr>
          <w:p w14:paraId="4E850C62" w14:textId="24E99FEB" w:rsidR="00280D9F" w:rsidRPr="004B7A41" w:rsidRDefault="009B545D" w:rsidP="006D09DD">
            <w:pPr>
              <w:jc w:val="center"/>
              <w:rPr>
                <w:color w:val="000000" w:themeColor="text1"/>
                <w:sz w:val="24"/>
                <w:szCs w:val="24"/>
              </w:rPr>
            </w:pPr>
            <w:r w:rsidRPr="004B7A41">
              <w:rPr>
                <w:color w:val="000000" w:themeColor="text1"/>
                <w:sz w:val="24"/>
                <w:szCs w:val="24"/>
              </w:rPr>
              <w:t>44</w:t>
            </w:r>
          </w:p>
        </w:tc>
        <w:tc>
          <w:tcPr>
            <w:tcW w:w="486" w:type="pct"/>
            <w:tcBorders>
              <w:top w:val="single" w:sz="4" w:space="0" w:color="auto"/>
              <w:left w:val="single" w:sz="4" w:space="0" w:color="auto"/>
              <w:bottom w:val="single" w:sz="4" w:space="0" w:color="auto"/>
              <w:right w:val="single" w:sz="4" w:space="0" w:color="auto"/>
            </w:tcBorders>
            <w:vAlign w:val="center"/>
          </w:tcPr>
          <w:p w14:paraId="6138E810" w14:textId="3236CB36" w:rsidR="00280D9F" w:rsidRPr="004B7A41" w:rsidRDefault="009B545D" w:rsidP="006D09DD">
            <w:pPr>
              <w:jc w:val="center"/>
              <w:rPr>
                <w:color w:val="000000" w:themeColor="text1"/>
                <w:sz w:val="24"/>
                <w:szCs w:val="24"/>
              </w:rPr>
            </w:pPr>
            <w:r w:rsidRPr="004B7A41">
              <w:rPr>
                <w:color w:val="000000" w:themeColor="text1"/>
                <w:sz w:val="24"/>
                <w:szCs w:val="24"/>
                <w:lang w:eastAsia="en-US"/>
              </w:rPr>
              <w:t>1</w:t>
            </w:r>
            <w:r w:rsidR="00F515EC" w:rsidRPr="004B7A41">
              <w:rPr>
                <w:color w:val="000000" w:themeColor="text1"/>
                <w:sz w:val="24"/>
                <w:szCs w:val="24"/>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5F2B8D32" w14:textId="5E1E4C40" w:rsidR="00280D9F" w:rsidRPr="004B7A41" w:rsidRDefault="00AA2DFD" w:rsidP="006D09DD">
            <w:pPr>
              <w:jc w:val="center"/>
              <w:rPr>
                <w:color w:val="000000" w:themeColor="text1"/>
                <w:sz w:val="24"/>
                <w:szCs w:val="24"/>
              </w:rPr>
            </w:pPr>
            <w:r w:rsidRPr="004B7A41">
              <w:rPr>
                <w:color w:val="000000" w:themeColor="text1"/>
                <w:sz w:val="24"/>
                <w:szCs w:val="24"/>
              </w:rPr>
              <w:t>6</w:t>
            </w:r>
          </w:p>
        </w:tc>
        <w:tc>
          <w:tcPr>
            <w:tcW w:w="696" w:type="pct"/>
            <w:tcBorders>
              <w:top w:val="single" w:sz="4" w:space="0" w:color="auto"/>
              <w:left w:val="single" w:sz="4" w:space="0" w:color="auto"/>
              <w:bottom w:val="single" w:sz="4" w:space="0" w:color="auto"/>
              <w:right w:val="single" w:sz="4" w:space="0" w:color="auto"/>
            </w:tcBorders>
            <w:vAlign w:val="center"/>
          </w:tcPr>
          <w:p w14:paraId="24D499C6" w14:textId="7952F936" w:rsidR="00280D9F" w:rsidRPr="004B7A41" w:rsidRDefault="00AA2DFD" w:rsidP="00AA2DFD">
            <w:pPr>
              <w:jc w:val="center"/>
              <w:rPr>
                <w:color w:val="000000" w:themeColor="text1"/>
                <w:sz w:val="24"/>
                <w:szCs w:val="24"/>
              </w:rPr>
            </w:pPr>
            <w:r w:rsidRPr="004B7A41">
              <w:rPr>
                <w:color w:val="000000" w:themeColor="text1"/>
                <w:sz w:val="24"/>
                <w:szCs w:val="24"/>
              </w:rPr>
              <w:t>8</w:t>
            </w:r>
          </w:p>
        </w:tc>
        <w:tc>
          <w:tcPr>
            <w:tcW w:w="765" w:type="pct"/>
            <w:tcBorders>
              <w:top w:val="single" w:sz="4" w:space="0" w:color="auto"/>
              <w:left w:val="single" w:sz="4" w:space="0" w:color="auto"/>
              <w:bottom w:val="single" w:sz="4" w:space="0" w:color="auto"/>
              <w:right w:val="single" w:sz="4" w:space="0" w:color="auto"/>
            </w:tcBorders>
            <w:vAlign w:val="center"/>
          </w:tcPr>
          <w:p w14:paraId="0B1BF5E8" w14:textId="0869C45D" w:rsidR="00280D9F" w:rsidRPr="004B7A41" w:rsidRDefault="009B545D" w:rsidP="006D09DD">
            <w:pPr>
              <w:jc w:val="center"/>
              <w:rPr>
                <w:color w:val="000000" w:themeColor="text1"/>
                <w:sz w:val="24"/>
                <w:szCs w:val="24"/>
              </w:rPr>
            </w:pPr>
            <w:r w:rsidRPr="004B7A41">
              <w:rPr>
                <w:color w:val="000000" w:themeColor="text1"/>
                <w:sz w:val="24"/>
                <w:szCs w:val="24"/>
              </w:rPr>
              <w:t>30</w:t>
            </w:r>
          </w:p>
        </w:tc>
        <w:tc>
          <w:tcPr>
            <w:tcW w:w="762" w:type="pct"/>
            <w:tcBorders>
              <w:top w:val="single" w:sz="4" w:space="0" w:color="auto"/>
              <w:left w:val="single" w:sz="4" w:space="0" w:color="auto"/>
              <w:bottom w:val="single" w:sz="4" w:space="0" w:color="auto"/>
              <w:right w:val="single" w:sz="4" w:space="0" w:color="auto"/>
            </w:tcBorders>
            <w:vAlign w:val="center"/>
          </w:tcPr>
          <w:p w14:paraId="4AB588DE" w14:textId="0D0B7D1A" w:rsidR="00280D9F" w:rsidRPr="004B7A41" w:rsidRDefault="000878AA" w:rsidP="006D09DD">
            <w:pPr>
              <w:jc w:val="center"/>
              <w:rPr>
                <w:color w:val="000000" w:themeColor="text1"/>
                <w:sz w:val="24"/>
                <w:szCs w:val="24"/>
              </w:rPr>
            </w:pPr>
            <w:r w:rsidRPr="004B7A41">
              <w:rPr>
                <w:color w:val="000000" w:themeColor="text1"/>
                <w:sz w:val="24"/>
                <w:szCs w:val="24"/>
              </w:rPr>
              <w:t>Опрос, обсуждение, доклады, решение практических заданий, тестирование</w:t>
            </w:r>
            <w:r w:rsidR="009B545D" w:rsidRPr="004B7A41">
              <w:rPr>
                <w:color w:val="000000" w:themeColor="text1"/>
                <w:sz w:val="24"/>
                <w:szCs w:val="24"/>
              </w:rPr>
              <w:t>, выполнение контрольной работы</w:t>
            </w:r>
          </w:p>
        </w:tc>
      </w:tr>
      <w:tr w:rsidR="00AE1B95" w:rsidRPr="008A30EF" w14:paraId="2DAA1029" w14:textId="77777777" w:rsidTr="006D09DD">
        <w:trPr>
          <w:trHeight w:val="972"/>
          <w:jc w:val="center"/>
        </w:trPr>
        <w:tc>
          <w:tcPr>
            <w:tcW w:w="276" w:type="pct"/>
            <w:tcBorders>
              <w:top w:val="single" w:sz="4" w:space="0" w:color="auto"/>
              <w:left w:val="single" w:sz="4" w:space="0" w:color="auto"/>
              <w:bottom w:val="single" w:sz="4" w:space="0" w:color="auto"/>
              <w:right w:val="single" w:sz="4" w:space="0" w:color="auto"/>
            </w:tcBorders>
            <w:vAlign w:val="center"/>
          </w:tcPr>
          <w:p w14:paraId="4302A003" w14:textId="59AA8AB6" w:rsidR="00280D9F" w:rsidRPr="004B7A41" w:rsidRDefault="00280D9F" w:rsidP="006D09DD">
            <w:pPr>
              <w:jc w:val="center"/>
              <w:rPr>
                <w:color w:val="000000" w:themeColor="text1"/>
                <w:sz w:val="24"/>
                <w:szCs w:val="24"/>
              </w:rPr>
            </w:pPr>
            <w:r w:rsidRPr="004B7A41">
              <w:rPr>
                <w:color w:val="000000" w:themeColor="text1"/>
                <w:sz w:val="24"/>
                <w:szCs w:val="24"/>
                <w:lang w:eastAsia="en-US"/>
              </w:rPr>
              <w:t>7</w:t>
            </w:r>
          </w:p>
        </w:tc>
        <w:tc>
          <w:tcPr>
            <w:tcW w:w="1043" w:type="pct"/>
            <w:tcBorders>
              <w:top w:val="single" w:sz="4" w:space="0" w:color="auto"/>
              <w:left w:val="single" w:sz="4" w:space="0" w:color="auto"/>
              <w:bottom w:val="single" w:sz="4" w:space="0" w:color="auto"/>
              <w:right w:val="single" w:sz="4" w:space="0" w:color="auto"/>
            </w:tcBorders>
            <w:vAlign w:val="center"/>
          </w:tcPr>
          <w:p w14:paraId="56C165E2" w14:textId="52BD00EA" w:rsidR="00280D9F" w:rsidRPr="004B7A41" w:rsidRDefault="00280D9F" w:rsidP="006D09DD">
            <w:pPr>
              <w:jc w:val="center"/>
              <w:rPr>
                <w:color w:val="000000" w:themeColor="text1"/>
                <w:sz w:val="24"/>
                <w:szCs w:val="24"/>
              </w:rPr>
            </w:pPr>
            <w:r w:rsidRPr="004B7A41">
              <w:rPr>
                <w:color w:val="000000" w:themeColor="text1"/>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46E844A" w14:textId="0E620562" w:rsidR="00280D9F" w:rsidRPr="004B7A41" w:rsidRDefault="00280D9F" w:rsidP="006D09DD">
            <w:pPr>
              <w:jc w:val="center"/>
              <w:rPr>
                <w:b/>
                <w:bCs/>
                <w:color w:val="000000" w:themeColor="text1"/>
                <w:sz w:val="24"/>
                <w:szCs w:val="24"/>
              </w:rPr>
            </w:pPr>
            <w:r w:rsidRPr="004B7A41">
              <w:rPr>
                <w:b/>
                <w:bCs/>
                <w:color w:val="000000" w:themeColor="text1"/>
                <w:sz w:val="24"/>
                <w:szCs w:val="24"/>
              </w:rPr>
              <w:t>108</w:t>
            </w:r>
          </w:p>
        </w:tc>
        <w:tc>
          <w:tcPr>
            <w:tcW w:w="486" w:type="pct"/>
            <w:tcBorders>
              <w:top w:val="single" w:sz="4" w:space="0" w:color="auto"/>
              <w:left w:val="single" w:sz="4" w:space="0" w:color="auto"/>
              <w:bottom w:val="single" w:sz="4" w:space="0" w:color="auto"/>
              <w:right w:val="single" w:sz="4" w:space="0" w:color="auto"/>
            </w:tcBorders>
            <w:vAlign w:val="center"/>
          </w:tcPr>
          <w:p w14:paraId="2ED5E805" w14:textId="4FE175B4" w:rsidR="00280D9F" w:rsidRPr="004B7A41" w:rsidRDefault="006D7C6E" w:rsidP="006D09DD">
            <w:pPr>
              <w:jc w:val="center"/>
              <w:rPr>
                <w:b/>
                <w:bCs/>
                <w:color w:val="000000" w:themeColor="text1"/>
                <w:sz w:val="24"/>
                <w:szCs w:val="24"/>
              </w:rPr>
            </w:pPr>
            <w:r w:rsidRPr="004B7A41">
              <w:rPr>
                <w:b/>
                <w:bCs/>
                <w:color w:val="000000" w:themeColor="text1"/>
                <w:sz w:val="24"/>
                <w:szCs w:val="24"/>
              </w:rPr>
              <w:t>34</w:t>
            </w:r>
          </w:p>
        </w:tc>
        <w:tc>
          <w:tcPr>
            <w:tcW w:w="556" w:type="pct"/>
            <w:tcBorders>
              <w:top w:val="single" w:sz="4" w:space="0" w:color="auto"/>
              <w:left w:val="single" w:sz="4" w:space="0" w:color="auto"/>
              <w:bottom w:val="single" w:sz="4" w:space="0" w:color="auto"/>
              <w:right w:val="single" w:sz="4" w:space="0" w:color="auto"/>
            </w:tcBorders>
            <w:vAlign w:val="center"/>
          </w:tcPr>
          <w:p w14:paraId="5F32D930" w14:textId="45934783" w:rsidR="00280D9F" w:rsidRPr="004B7A41" w:rsidRDefault="006D7C6E" w:rsidP="006D09DD">
            <w:pPr>
              <w:jc w:val="center"/>
              <w:rPr>
                <w:b/>
                <w:bCs/>
                <w:color w:val="000000" w:themeColor="text1"/>
                <w:sz w:val="24"/>
                <w:szCs w:val="24"/>
              </w:rPr>
            </w:pPr>
            <w:r w:rsidRPr="004B7A41">
              <w:rPr>
                <w:b/>
                <w:bCs/>
                <w:color w:val="000000" w:themeColor="text1"/>
                <w:sz w:val="24"/>
                <w:szCs w:val="24"/>
              </w:rPr>
              <w:t>16</w:t>
            </w:r>
          </w:p>
        </w:tc>
        <w:tc>
          <w:tcPr>
            <w:tcW w:w="696" w:type="pct"/>
            <w:tcBorders>
              <w:top w:val="single" w:sz="4" w:space="0" w:color="auto"/>
              <w:left w:val="single" w:sz="4" w:space="0" w:color="auto"/>
              <w:bottom w:val="single" w:sz="4" w:space="0" w:color="auto"/>
              <w:right w:val="single" w:sz="4" w:space="0" w:color="auto"/>
            </w:tcBorders>
            <w:vAlign w:val="center"/>
          </w:tcPr>
          <w:p w14:paraId="3CC2EA51" w14:textId="1ACFB771" w:rsidR="00280D9F" w:rsidRPr="004B7A41" w:rsidRDefault="00676AAF" w:rsidP="006D09DD">
            <w:pPr>
              <w:jc w:val="center"/>
              <w:rPr>
                <w:b/>
                <w:bCs/>
                <w:color w:val="000000" w:themeColor="text1"/>
                <w:sz w:val="24"/>
                <w:szCs w:val="24"/>
              </w:rPr>
            </w:pPr>
            <w:r w:rsidRPr="004B7A41">
              <w:rPr>
                <w:b/>
                <w:bCs/>
                <w:color w:val="000000" w:themeColor="text1"/>
                <w:sz w:val="24"/>
                <w:szCs w:val="24"/>
                <w:lang w:eastAsia="en-US"/>
              </w:rPr>
              <w:t>1</w:t>
            </w:r>
            <w:r w:rsidR="006D7C6E" w:rsidRPr="004B7A41">
              <w:rPr>
                <w:b/>
                <w:bCs/>
                <w:color w:val="000000" w:themeColor="text1"/>
                <w:sz w:val="24"/>
                <w:szCs w:val="24"/>
                <w:lang w:eastAsia="en-US"/>
              </w:rPr>
              <w:t>8</w:t>
            </w:r>
          </w:p>
        </w:tc>
        <w:tc>
          <w:tcPr>
            <w:tcW w:w="765" w:type="pct"/>
            <w:tcBorders>
              <w:top w:val="single" w:sz="4" w:space="0" w:color="auto"/>
              <w:left w:val="single" w:sz="4" w:space="0" w:color="auto"/>
              <w:bottom w:val="single" w:sz="4" w:space="0" w:color="auto"/>
              <w:right w:val="single" w:sz="4" w:space="0" w:color="auto"/>
            </w:tcBorders>
            <w:vAlign w:val="center"/>
          </w:tcPr>
          <w:p w14:paraId="1CA40423" w14:textId="3206BFF5" w:rsidR="00280D9F" w:rsidRPr="004B7A41" w:rsidRDefault="006D7C6E" w:rsidP="006D09DD">
            <w:pPr>
              <w:jc w:val="center"/>
              <w:rPr>
                <w:b/>
                <w:bCs/>
                <w:color w:val="000000" w:themeColor="text1"/>
                <w:sz w:val="24"/>
                <w:szCs w:val="24"/>
              </w:rPr>
            </w:pPr>
            <w:r w:rsidRPr="004B7A41">
              <w:rPr>
                <w:b/>
                <w:bCs/>
                <w:color w:val="000000" w:themeColor="text1"/>
                <w:sz w:val="24"/>
                <w:szCs w:val="24"/>
              </w:rPr>
              <w:t>74</w:t>
            </w:r>
          </w:p>
        </w:tc>
        <w:tc>
          <w:tcPr>
            <w:tcW w:w="762" w:type="pct"/>
            <w:shd w:val="clear" w:color="auto" w:fill="auto"/>
            <w:vAlign w:val="center"/>
          </w:tcPr>
          <w:p w14:paraId="5B3F7CF8" w14:textId="0216516F" w:rsidR="00280D9F" w:rsidRPr="004B7A41" w:rsidRDefault="000878AA" w:rsidP="006D09DD">
            <w:pPr>
              <w:jc w:val="center"/>
              <w:rPr>
                <w:b/>
                <w:bCs/>
                <w:color w:val="000000" w:themeColor="text1"/>
                <w:sz w:val="24"/>
                <w:szCs w:val="24"/>
              </w:rPr>
            </w:pPr>
            <w:r w:rsidRPr="004B7A41">
              <w:rPr>
                <w:b/>
                <w:bCs/>
                <w:color w:val="000000" w:themeColor="text1"/>
                <w:sz w:val="24"/>
                <w:szCs w:val="24"/>
              </w:rPr>
              <w:t>Контрольная работа</w:t>
            </w:r>
          </w:p>
        </w:tc>
      </w:tr>
      <w:tr w:rsidR="00AE1B95" w:rsidRPr="008A30EF" w14:paraId="01C735B6" w14:textId="77777777" w:rsidTr="005F033A">
        <w:trPr>
          <w:trHeight w:val="1112"/>
          <w:jc w:val="center"/>
        </w:trPr>
        <w:tc>
          <w:tcPr>
            <w:tcW w:w="276" w:type="pct"/>
            <w:tcBorders>
              <w:top w:val="single" w:sz="4" w:space="0" w:color="auto"/>
              <w:left w:val="single" w:sz="4" w:space="0" w:color="auto"/>
              <w:bottom w:val="single" w:sz="4" w:space="0" w:color="auto"/>
              <w:right w:val="single" w:sz="4" w:space="0" w:color="auto"/>
            </w:tcBorders>
            <w:vAlign w:val="center"/>
          </w:tcPr>
          <w:p w14:paraId="1F3469DE" w14:textId="35CA7BC6" w:rsidR="00280D9F" w:rsidRPr="004B7A41" w:rsidRDefault="00280D9F" w:rsidP="006D09DD">
            <w:pPr>
              <w:jc w:val="center"/>
              <w:rPr>
                <w:b/>
                <w:color w:val="000000" w:themeColor="text1"/>
                <w:sz w:val="24"/>
                <w:szCs w:val="24"/>
              </w:rPr>
            </w:pPr>
            <w:r w:rsidRPr="004B7A41">
              <w:rPr>
                <w:b/>
                <w:color w:val="000000" w:themeColor="text1"/>
                <w:sz w:val="24"/>
                <w:szCs w:val="24"/>
                <w:lang w:eastAsia="en-US"/>
              </w:rPr>
              <w:t>8</w:t>
            </w:r>
          </w:p>
        </w:tc>
        <w:tc>
          <w:tcPr>
            <w:tcW w:w="1043" w:type="pct"/>
            <w:tcBorders>
              <w:top w:val="single" w:sz="4" w:space="0" w:color="auto"/>
              <w:left w:val="single" w:sz="4" w:space="0" w:color="auto"/>
              <w:bottom w:val="single" w:sz="4" w:space="0" w:color="auto"/>
              <w:right w:val="single" w:sz="4" w:space="0" w:color="auto"/>
            </w:tcBorders>
            <w:vAlign w:val="center"/>
          </w:tcPr>
          <w:p w14:paraId="38CE3F4B" w14:textId="1DA39680" w:rsidR="00280D9F" w:rsidRPr="004B7A41" w:rsidRDefault="00280D9F" w:rsidP="006D09DD">
            <w:pPr>
              <w:jc w:val="center"/>
              <w:rPr>
                <w:b/>
                <w:color w:val="000000" w:themeColor="text1"/>
                <w:sz w:val="24"/>
                <w:szCs w:val="24"/>
              </w:rPr>
            </w:pPr>
            <w:r w:rsidRPr="004B7A41">
              <w:rPr>
                <w:b/>
                <w:color w:val="000000" w:themeColor="text1"/>
                <w:sz w:val="24"/>
                <w:szCs w:val="24"/>
                <w:lang w:eastAsia="en-US"/>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5B5EEB53" w14:textId="0EF237BD" w:rsidR="00280D9F" w:rsidRPr="004B7A41" w:rsidRDefault="00280D9F" w:rsidP="006D09DD">
            <w:pPr>
              <w:jc w:val="center"/>
              <w:rPr>
                <w:b/>
                <w:bCs/>
                <w:color w:val="000000" w:themeColor="text1"/>
                <w:sz w:val="24"/>
                <w:szCs w:val="24"/>
              </w:rPr>
            </w:pPr>
            <w:r w:rsidRPr="004B7A41">
              <w:rPr>
                <w:b/>
                <w:bCs/>
                <w:color w:val="000000" w:themeColor="text1"/>
                <w:sz w:val="24"/>
                <w:szCs w:val="24"/>
              </w:rPr>
              <w:t>100</w:t>
            </w:r>
          </w:p>
        </w:tc>
        <w:tc>
          <w:tcPr>
            <w:tcW w:w="486" w:type="pct"/>
            <w:tcBorders>
              <w:top w:val="single" w:sz="4" w:space="0" w:color="auto"/>
              <w:left w:val="single" w:sz="4" w:space="0" w:color="auto"/>
              <w:bottom w:val="single" w:sz="4" w:space="0" w:color="auto"/>
              <w:right w:val="single" w:sz="4" w:space="0" w:color="auto"/>
            </w:tcBorders>
            <w:vAlign w:val="center"/>
          </w:tcPr>
          <w:p w14:paraId="6376A924" w14:textId="2C7896EC" w:rsidR="009D7FEE" w:rsidRPr="004B7A41" w:rsidRDefault="00701674" w:rsidP="006D09DD">
            <w:pPr>
              <w:jc w:val="center"/>
              <w:rPr>
                <w:b/>
                <w:bCs/>
                <w:color w:val="000000" w:themeColor="text1"/>
                <w:sz w:val="24"/>
                <w:szCs w:val="24"/>
              </w:rPr>
            </w:pPr>
            <w:r w:rsidRPr="004B7A41">
              <w:rPr>
                <w:b/>
                <w:bCs/>
                <w:color w:val="000000" w:themeColor="text1"/>
                <w:sz w:val="24"/>
                <w:szCs w:val="24"/>
              </w:rPr>
              <w:t>31</w:t>
            </w:r>
          </w:p>
        </w:tc>
        <w:tc>
          <w:tcPr>
            <w:tcW w:w="556" w:type="pct"/>
            <w:tcBorders>
              <w:top w:val="single" w:sz="4" w:space="0" w:color="auto"/>
              <w:left w:val="single" w:sz="4" w:space="0" w:color="auto"/>
              <w:bottom w:val="single" w:sz="4" w:space="0" w:color="auto"/>
              <w:right w:val="single" w:sz="4" w:space="0" w:color="auto"/>
            </w:tcBorders>
            <w:vAlign w:val="center"/>
          </w:tcPr>
          <w:p w14:paraId="5A43A9AF" w14:textId="76B299CF" w:rsidR="00280D9F" w:rsidRPr="004B7A41" w:rsidRDefault="00701674" w:rsidP="006D09DD">
            <w:pPr>
              <w:jc w:val="center"/>
              <w:rPr>
                <w:b/>
                <w:bCs/>
                <w:color w:val="000000" w:themeColor="text1"/>
                <w:sz w:val="24"/>
                <w:szCs w:val="24"/>
              </w:rPr>
            </w:pPr>
            <w:r w:rsidRPr="004B7A41">
              <w:rPr>
                <w:b/>
                <w:bCs/>
                <w:color w:val="000000" w:themeColor="text1"/>
                <w:sz w:val="24"/>
                <w:szCs w:val="24"/>
              </w:rPr>
              <w:t>47</w:t>
            </w:r>
          </w:p>
        </w:tc>
        <w:tc>
          <w:tcPr>
            <w:tcW w:w="696" w:type="pct"/>
            <w:tcBorders>
              <w:top w:val="single" w:sz="4" w:space="0" w:color="auto"/>
              <w:left w:val="single" w:sz="4" w:space="0" w:color="auto"/>
              <w:bottom w:val="single" w:sz="4" w:space="0" w:color="auto"/>
              <w:right w:val="single" w:sz="4" w:space="0" w:color="auto"/>
            </w:tcBorders>
            <w:vAlign w:val="center"/>
          </w:tcPr>
          <w:p w14:paraId="70D19615" w14:textId="36BF5679" w:rsidR="00280D9F" w:rsidRPr="004B7A41" w:rsidRDefault="00701674" w:rsidP="006D09DD">
            <w:pPr>
              <w:jc w:val="center"/>
              <w:rPr>
                <w:b/>
                <w:bCs/>
                <w:color w:val="000000" w:themeColor="text1"/>
                <w:sz w:val="24"/>
                <w:szCs w:val="24"/>
              </w:rPr>
            </w:pPr>
            <w:r w:rsidRPr="004B7A41">
              <w:rPr>
                <w:b/>
                <w:bCs/>
                <w:color w:val="000000" w:themeColor="text1"/>
                <w:sz w:val="24"/>
                <w:szCs w:val="24"/>
              </w:rPr>
              <w:t>53</w:t>
            </w:r>
          </w:p>
        </w:tc>
        <w:tc>
          <w:tcPr>
            <w:tcW w:w="765" w:type="pct"/>
            <w:tcBorders>
              <w:top w:val="single" w:sz="4" w:space="0" w:color="auto"/>
              <w:left w:val="single" w:sz="4" w:space="0" w:color="auto"/>
              <w:bottom w:val="single" w:sz="4" w:space="0" w:color="auto"/>
              <w:right w:val="single" w:sz="4" w:space="0" w:color="auto"/>
            </w:tcBorders>
            <w:vAlign w:val="center"/>
          </w:tcPr>
          <w:p w14:paraId="337798F8" w14:textId="7FCF337A" w:rsidR="009D7FEE" w:rsidRPr="004B7A41" w:rsidRDefault="00701674" w:rsidP="006D09DD">
            <w:pPr>
              <w:jc w:val="center"/>
              <w:rPr>
                <w:b/>
                <w:bCs/>
                <w:color w:val="000000" w:themeColor="text1"/>
                <w:sz w:val="24"/>
                <w:szCs w:val="24"/>
              </w:rPr>
            </w:pPr>
            <w:r w:rsidRPr="004B7A41">
              <w:rPr>
                <w:b/>
                <w:bCs/>
                <w:color w:val="000000" w:themeColor="text1"/>
                <w:sz w:val="24"/>
                <w:szCs w:val="24"/>
              </w:rPr>
              <w:t>69</w:t>
            </w:r>
          </w:p>
        </w:tc>
        <w:tc>
          <w:tcPr>
            <w:tcW w:w="762" w:type="pct"/>
            <w:shd w:val="clear" w:color="auto" w:fill="auto"/>
            <w:vAlign w:val="center"/>
          </w:tcPr>
          <w:p w14:paraId="0E3426F5" w14:textId="73AE5596" w:rsidR="00280D9F" w:rsidRPr="004B7A41" w:rsidRDefault="00280D9F" w:rsidP="006D09DD">
            <w:pPr>
              <w:jc w:val="center"/>
              <w:rPr>
                <w:b/>
                <w:bCs/>
                <w:color w:val="000000" w:themeColor="text1"/>
                <w:sz w:val="24"/>
                <w:szCs w:val="24"/>
              </w:rPr>
            </w:pPr>
          </w:p>
        </w:tc>
      </w:tr>
    </w:tbl>
    <w:p w14:paraId="2571F8E6" w14:textId="77777777" w:rsidR="00A74A35" w:rsidRPr="008A30EF" w:rsidRDefault="00A74A35" w:rsidP="00A74A35">
      <w:pPr>
        <w:pStyle w:val="ab"/>
        <w:widowControl w:val="0"/>
        <w:ind w:firstLine="709"/>
        <w:jc w:val="both"/>
        <w:rPr>
          <w:color w:val="000000" w:themeColor="text1"/>
          <w:szCs w:val="28"/>
        </w:rPr>
      </w:pPr>
      <w:bookmarkStart w:id="14" w:name="_Toc104467645"/>
    </w:p>
    <w:p w14:paraId="3B2B2525" w14:textId="2984A615" w:rsidR="00724F1D" w:rsidRPr="008A30EF" w:rsidRDefault="00C52F7B" w:rsidP="00AE1B95">
      <w:pPr>
        <w:pStyle w:val="ab"/>
        <w:widowControl w:val="0"/>
        <w:ind w:firstLine="709"/>
        <w:jc w:val="both"/>
        <w:outlineLvl w:val="1"/>
        <w:rPr>
          <w:color w:val="000000" w:themeColor="text1"/>
          <w:szCs w:val="28"/>
        </w:rPr>
      </w:pPr>
      <w:r w:rsidRPr="008A30EF">
        <w:rPr>
          <w:color w:val="000000" w:themeColor="text1"/>
          <w:szCs w:val="28"/>
        </w:rPr>
        <w:lastRenderedPageBreak/>
        <w:t>5.</w:t>
      </w:r>
      <w:r w:rsidR="00FB19BE" w:rsidRPr="008A30EF">
        <w:rPr>
          <w:color w:val="000000" w:themeColor="text1"/>
          <w:szCs w:val="28"/>
        </w:rPr>
        <w:t>3</w:t>
      </w:r>
      <w:r w:rsidR="00024EEA" w:rsidRPr="008A30EF">
        <w:rPr>
          <w:color w:val="000000" w:themeColor="text1"/>
          <w:szCs w:val="28"/>
        </w:rPr>
        <w:t xml:space="preserve">. Содержание </w:t>
      </w:r>
      <w:r w:rsidR="00C63B2E" w:rsidRPr="008A30EF">
        <w:rPr>
          <w:color w:val="000000" w:themeColor="text1"/>
          <w:szCs w:val="28"/>
        </w:rPr>
        <w:t xml:space="preserve">семинаров, </w:t>
      </w:r>
      <w:r w:rsidRPr="008A30EF">
        <w:rPr>
          <w:color w:val="000000" w:themeColor="text1"/>
          <w:szCs w:val="28"/>
        </w:rPr>
        <w:t xml:space="preserve">практических </w:t>
      </w:r>
      <w:r w:rsidR="00C63B2E" w:rsidRPr="008A30EF">
        <w:rPr>
          <w:color w:val="000000" w:themeColor="text1"/>
          <w:szCs w:val="28"/>
        </w:rPr>
        <w:t>занятий</w:t>
      </w:r>
      <w:bookmarkEnd w:id="14"/>
      <w:r w:rsidRPr="008A30EF">
        <w:rPr>
          <w:color w:val="000000" w:themeColor="text1"/>
          <w:szCs w:val="28"/>
        </w:rPr>
        <w:t xml:space="preserve"> </w:t>
      </w:r>
    </w:p>
    <w:p w14:paraId="60E44AD8" w14:textId="48149025" w:rsidR="001005E6" w:rsidRPr="008A30EF" w:rsidRDefault="00D50F1D" w:rsidP="00D50F1D">
      <w:pPr>
        <w:pStyle w:val="ab"/>
        <w:widowControl w:val="0"/>
        <w:ind w:firstLine="709"/>
        <w:jc w:val="right"/>
        <w:rPr>
          <w:b w:val="0"/>
          <w:color w:val="000000" w:themeColor="text1"/>
          <w:szCs w:val="28"/>
        </w:rPr>
      </w:pPr>
      <w:r w:rsidRPr="008A30EF">
        <w:rPr>
          <w:b w:val="0"/>
          <w:color w:val="000000" w:themeColor="text1"/>
          <w:szCs w:val="28"/>
        </w:rPr>
        <w:t xml:space="preserve">Таблица </w:t>
      </w:r>
      <w:r w:rsidR="00EB193A">
        <w:rPr>
          <w:b w:val="0"/>
          <w:color w:val="000000" w:themeColor="text1"/>
          <w:szCs w:val="28"/>
        </w:rPr>
        <w:t>5</w:t>
      </w:r>
    </w:p>
    <w:tbl>
      <w:tblPr>
        <w:tblStyle w:val="a8"/>
        <w:tblW w:w="5000" w:type="pct"/>
        <w:tblLayout w:type="fixed"/>
        <w:tblLook w:val="04A0" w:firstRow="1" w:lastRow="0" w:firstColumn="1" w:lastColumn="0" w:noHBand="0" w:noVBand="1"/>
      </w:tblPr>
      <w:tblGrid>
        <w:gridCol w:w="2690"/>
        <w:gridCol w:w="5342"/>
        <w:gridCol w:w="2163"/>
      </w:tblGrid>
      <w:tr w:rsidR="00AE1B95" w:rsidRPr="008A30EF" w14:paraId="161D7272" w14:textId="77777777" w:rsidTr="0021302B">
        <w:tc>
          <w:tcPr>
            <w:tcW w:w="1319" w:type="pct"/>
          </w:tcPr>
          <w:p w14:paraId="29E27874" w14:textId="77777777" w:rsidR="0073047A" w:rsidRPr="008A30EF" w:rsidRDefault="0073047A" w:rsidP="0021302B">
            <w:pPr>
              <w:rPr>
                <w:b/>
                <w:bCs/>
                <w:color w:val="000000" w:themeColor="text1"/>
                <w:sz w:val="24"/>
                <w:szCs w:val="24"/>
              </w:rPr>
            </w:pPr>
            <w:r w:rsidRPr="008A30EF">
              <w:rPr>
                <w:b/>
                <w:bCs/>
                <w:color w:val="000000" w:themeColor="text1"/>
                <w:sz w:val="24"/>
                <w:szCs w:val="24"/>
              </w:rPr>
              <w:t>Наименование темы (раздела) дисциплины</w:t>
            </w:r>
          </w:p>
        </w:tc>
        <w:tc>
          <w:tcPr>
            <w:tcW w:w="2620" w:type="pct"/>
          </w:tcPr>
          <w:p w14:paraId="7033CE35" w14:textId="235796F7" w:rsidR="0073047A" w:rsidRPr="008A30EF" w:rsidRDefault="0073047A" w:rsidP="0021302B">
            <w:pPr>
              <w:keepNext/>
              <w:rPr>
                <w:b/>
                <w:bCs/>
                <w:color w:val="000000" w:themeColor="text1"/>
                <w:sz w:val="24"/>
                <w:szCs w:val="24"/>
              </w:rPr>
            </w:pPr>
            <w:r w:rsidRPr="008A30EF">
              <w:rPr>
                <w:b/>
                <w:bCs/>
                <w:color w:val="000000" w:themeColor="text1"/>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61" w:type="pct"/>
          </w:tcPr>
          <w:p w14:paraId="0E7ABFD1" w14:textId="77777777" w:rsidR="0073047A" w:rsidRPr="008A30EF" w:rsidRDefault="0073047A" w:rsidP="0021302B">
            <w:pPr>
              <w:keepNext/>
              <w:rPr>
                <w:b/>
                <w:color w:val="000000" w:themeColor="text1"/>
                <w:sz w:val="24"/>
                <w:szCs w:val="24"/>
              </w:rPr>
            </w:pPr>
            <w:r w:rsidRPr="008A30EF">
              <w:rPr>
                <w:b/>
                <w:color w:val="000000" w:themeColor="text1"/>
                <w:sz w:val="24"/>
                <w:szCs w:val="24"/>
              </w:rPr>
              <w:t>Формы проведения занятий</w:t>
            </w:r>
          </w:p>
        </w:tc>
      </w:tr>
      <w:tr w:rsidR="00E1387D" w:rsidRPr="008A30EF" w14:paraId="4CE6EB23" w14:textId="77777777" w:rsidTr="006459EF">
        <w:trPr>
          <w:trHeight w:val="557"/>
        </w:trPr>
        <w:tc>
          <w:tcPr>
            <w:tcW w:w="1319" w:type="pct"/>
            <w:vAlign w:val="center"/>
          </w:tcPr>
          <w:p w14:paraId="7EAB87EC" w14:textId="6B82A39B" w:rsidR="00E1387D" w:rsidRPr="008A30EF" w:rsidRDefault="00E1387D" w:rsidP="00E1387D">
            <w:pPr>
              <w:jc w:val="center"/>
              <w:rPr>
                <w:color w:val="000000" w:themeColor="text1"/>
                <w:sz w:val="24"/>
                <w:szCs w:val="24"/>
                <w:lang w:eastAsia="en-US"/>
              </w:rPr>
            </w:pPr>
            <w:r w:rsidRPr="008A30EF">
              <w:rPr>
                <w:color w:val="000000" w:themeColor="text1"/>
                <w:sz w:val="24"/>
                <w:szCs w:val="24"/>
                <w:lang w:eastAsia="en-US"/>
              </w:rPr>
              <w:t xml:space="preserve">Тема 1. </w:t>
            </w:r>
          </w:p>
          <w:p w14:paraId="02BC37C4" w14:textId="58626800" w:rsidR="00E1387D" w:rsidRPr="009B545D" w:rsidRDefault="009B545D" w:rsidP="00E1387D">
            <w:pPr>
              <w:jc w:val="center"/>
              <w:rPr>
                <w:color w:val="000000" w:themeColor="text1"/>
                <w:sz w:val="24"/>
                <w:szCs w:val="24"/>
              </w:rPr>
            </w:pPr>
            <w:r w:rsidRPr="009B545D">
              <w:rPr>
                <w:bCs/>
                <w:sz w:val="24"/>
                <w:szCs w:val="24"/>
              </w:rPr>
              <w:t>Понятие, виды и институциональные основы интеллектуальной собственности</w:t>
            </w:r>
          </w:p>
        </w:tc>
        <w:tc>
          <w:tcPr>
            <w:tcW w:w="2620" w:type="pct"/>
          </w:tcPr>
          <w:p w14:paraId="0B12CA51" w14:textId="2025CBEF" w:rsidR="0022429B" w:rsidRPr="0022429B" w:rsidRDefault="0022429B" w:rsidP="0022429B">
            <w:pPr>
              <w:jc w:val="both"/>
              <w:rPr>
                <w:sz w:val="24"/>
                <w:szCs w:val="24"/>
              </w:rPr>
            </w:pPr>
            <w:r>
              <w:rPr>
                <w:sz w:val="24"/>
                <w:szCs w:val="24"/>
              </w:rPr>
              <w:t xml:space="preserve">1. </w:t>
            </w:r>
            <w:r w:rsidRPr="0022429B">
              <w:rPr>
                <w:sz w:val="24"/>
                <w:szCs w:val="24"/>
              </w:rPr>
              <w:t>Раскройте значение интеллектуальной деятельности и ее результатов для современного общества</w:t>
            </w:r>
            <w:r>
              <w:rPr>
                <w:sz w:val="24"/>
                <w:szCs w:val="24"/>
              </w:rPr>
              <w:t>,</w:t>
            </w:r>
            <w:r w:rsidRPr="0022429B">
              <w:rPr>
                <w:sz w:val="24"/>
                <w:szCs w:val="24"/>
              </w:rPr>
              <w:t xml:space="preserve"> </w:t>
            </w:r>
            <w:r>
              <w:rPr>
                <w:sz w:val="24"/>
                <w:szCs w:val="24"/>
              </w:rPr>
              <w:t>р</w:t>
            </w:r>
            <w:r w:rsidRPr="0022429B">
              <w:rPr>
                <w:sz w:val="24"/>
                <w:szCs w:val="24"/>
              </w:rPr>
              <w:t xml:space="preserve">оль результатов интеллектуальной деятельности в современной мировой и национальной экономике. </w:t>
            </w:r>
          </w:p>
          <w:p w14:paraId="49D007A7" w14:textId="77777777" w:rsidR="0022429B" w:rsidRDefault="0022429B" w:rsidP="0022429B">
            <w:pPr>
              <w:ind w:firstLine="709"/>
              <w:jc w:val="both"/>
              <w:rPr>
                <w:sz w:val="24"/>
                <w:szCs w:val="24"/>
              </w:rPr>
            </w:pPr>
          </w:p>
          <w:p w14:paraId="6AE8311B" w14:textId="3210345E" w:rsidR="0022429B" w:rsidRPr="0022429B" w:rsidRDefault="0022429B" w:rsidP="0022429B">
            <w:pPr>
              <w:jc w:val="both"/>
              <w:rPr>
                <w:sz w:val="24"/>
                <w:szCs w:val="24"/>
              </w:rPr>
            </w:pPr>
            <w:r>
              <w:rPr>
                <w:sz w:val="24"/>
                <w:szCs w:val="24"/>
              </w:rPr>
              <w:t>2. Определите п</w:t>
            </w:r>
            <w:r w:rsidRPr="0022429B">
              <w:rPr>
                <w:sz w:val="24"/>
                <w:szCs w:val="24"/>
              </w:rPr>
              <w:t>онятие</w:t>
            </w:r>
            <w:r>
              <w:rPr>
                <w:sz w:val="24"/>
                <w:szCs w:val="24"/>
              </w:rPr>
              <w:t>, назовите и раскройте</w:t>
            </w:r>
            <w:r w:rsidRPr="0022429B">
              <w:rPr>
                <w:sz w:val="24"/>
                <w:szCs w:val="24"/>
              </w:rPr>
              <w:t xml:space="preserve"> признаки интеллектуальной собственности как самостоятельного объекта гражданских прав, особого продукта интеллектуальной и экономической деятельности. </w:t>
            </w:r>
          </w:p>
          <w:p w14:paraId="036D2FC7" w14:textId="77777777" w:rsidR="0022429B" w:rsidRDefault="0022429B" w:rsidP="0022429B">
            <w:pPr>
              <w:ind w:firstLine="709"/>
              <w:jc w:val="both"/>
              <w:rPr>
                <w:sz w:val="24"/>
                <w:szCs w:val="24"/>
              </w:rPr>
            </w:pPr>
          </w:p>
          <w:p w14:paraId="68B0D50A" w14:textId="1F5E4803" w:rsidR="0022429B" w:rsidRPr="0022429B" w:rsidRDefault="0022429B" w:rsidP="0022429B">
            <w:pPr>
              <w:jc w:val="both"/>
              <w:rPr>
                <w:sz w:val="24"/>
                <w:szCs w:val="24"/>
              </w:rPr>
            </w:pPr>
            <w:r>
              <w:rPr>
                <w:sz w:val="24"/>
                <w:szCs w:val="24"/>
              </w:rPr>
              <w:t>3. Каковы о</w:t>
            </w:r>
            <w:r w:rsidRPr="0022429B">
              <w:rPr>
                <w:sz w:val="24"/>
                <w:szCs w:val="24"/>
              </w:rPr>
              <w:t>сновные институты (объекты) интеллектуальной собственности:</w:t>
            </w:r>
            <w:r>
              <w:rPr>
                <w:sz w:val="24"/>
                <w:szCs w:val="24"/>
              </w:rPr>
              <w:t xml:space="preserve"> назовите и раскройте</w:t>
            </w:r>
            <w:r w:rsidRPr="0022429B">
              <w:rPr>
                <w:sz w:val="24"/>
                <w:szCs w:val="24"/>
              </w:rPr>
              <w:t xml:space="preserve"> </w:t>
            </w:r>
            <w:r>
              <w:rPr>
                <w:sz w:val="24"/>
                <w:szCs w:val="24"/>
              </w:rPr>
              <w:t>(</w:t>
            </w:r>
            <w:r w:rsidRPr="0022429B">
              <w:rPr>
                <w:sz w:val="24"/>
                <w:szCs w:val="24"/>
              </w:rPr>
              <w:t xml:space="preserve">объекты авторского права и смежных прав; промышленная собственность; средства индивидуализации; нетрадиционные объекты интеллектуальной собственности. </w:t>
            </w:r>
          </w:p>
          <w:p w14:paraId="579C1842" w14:textId="77777777" w:rsidR="0022429B" w:rsidRDefault="0022429B" w:rsidP="0022429B">
            <w:pPr>
              <w:ind w:firstLine="709"/>
              <w:jc w:val="both"/>
              <w:rPr>
                <w:bCs/>
                <w:sz w:val="24"/>
                <w:szCs w:val="24"/>
              </w:rPr>
            </w:pPr>
          </w:p>
          <w:p w14:paraId="6F5F68DB" w14:textId="5A04AE06" w:rsidR="0022429B" w:rsidRPr="0022429B" w:rsidRDefault="0022429B" w:rsidP="0022429B">
            <w:pPr>
              <w:jc w:val="both"/>
              <w:rPr>
                <w:sz w:val="24"/>
                <w:szCs w:val="24"/>
              </w:rPr>
            </w:pPr>
            <w:r>
              <w:rPr>
                <w:sz w:val="24"/>
                <w:szCs w:val="24"/>
              </w:rPr>
              <w:t>4. В чем заключаются о</w:t>
            </w:r>
            <w:r w:rsidRPr="0022429B">
              <w:rPr>
                <w:sz w:val="24"/>
                <w:szCs w:val="24"/>
              </w:rPr>
              <w:t xml:space="preserve">собенности международно-правового регулирования в сфере создания, использования и защиты объектов интеллектуальной собственности. </w:t>
            </w:r>
          </w:p>
          <w:p w14:paraId="5804CD2D" w14:textId="3A6509B2" w:rsidR="00E1387D" w:rsidRPr="0022429B" w:rsidRDefault="00E1387D" w:rsidP="0022429B">
            <w:pPr>
              <w:pStyle w:val="a6"/>
              <w:ind w:left="21"/>
              <w:contextualSpacing/>
              <w:jc w:val="both"/>
              <w:rPr>
                <w:color w:val="000000" w:themeColor="text1"/>
                <w:sz w:val="24"/>
                <w:szCs w:val="24"/>
              </w:rPr>
            </w:pPr>
          </w:p>
          <w:p w14:paraId="17A02A91" w14:textId="77777777" w:rsidR="00E1387D" w:rsidRPr="00220C8F" w:rsidRDefault="00E1387D" w:rsidP="0022429B">
            <w:pPr>
              <w:pBdr>
                <w:top w:val="nil"/>
                <w:left w:val="nil"/>
                <w:bottom w:val="nil"/>
                <w:right w:val="nil"/>
                <w:between w:val="nil"/>
              </w:pBdr>
              <w:jc w:val="both"/>
              <w:rPr>
                <w:b/>
                <w:color w:val="000000"/>
                <w:sz w:val="24"/>
                <w:szCs w:val="24"/>
              </w:rPr>
            </w:pPr>
            <w:r w:rsidRPr="00220C8F">
              <w:rPr>
                <w:b/>
                <w:color w:val="000000"/>
                <w:sz w:val="24"/>
                <w:szCs w:val="24"/>
              </w:rPr>
              <w:t xml:space="preserve">Рекомендуемые источники (раздел 8): </w:t>
            </w:r>
          </w:p>
          <w:p w14:paraId="06862115" w14:textId="53ADE621" w:rsidR="00E1387D" w:rsidRPr="00220C8F" w:rsidRDefault="00E1387D" w:rsidP="0022429B">
            <w:pPr>
              <w:pBdr>
                <w:top w:val="nil"/>
                <w:left w:val="nil"/>
                <w:bottom w:val="nil"/>
                <w:right w:val="nil"/>
                <w:between w:val="nil"/>
              </w:pBdr>
              <w:jc w:val="both"/>
              <w:rPr>
                <w:color w:val="000000"/>
                <w:sz w:val="24"/>
                <w:szCs w:val="24"/>
              </w:rPr>
            </w:pPr>
            <w:r w:rsidRPr="00220C8F">
              <w:rPr>
                <w:color w:val="000000"/>
                <w:sz w:val="24"/>
                <w:szCs w:val="24"/>
              </w:rPr>
              <w:t>Основная литература: 1</w:t>
            </w:r>
            <w:r w:rsidR="00245996">
              <w:rPr>
                <w:color w:val="000000"/>
                <w:sz w:val="24"/>
                <w:szCs w:val="24"/>
              </w:rPr>
              <w:t>-3</w:t>
            </w:r>
            <w:r w:rsidRPr="00220C8F">
              <w:rPr>
                <w:color w:val="000000"/>
                <w:sz w:val="24"/>
                <w:szCs w:val="24"/>
              </w:rPr>
              <w:t xml:space="preserve">. </w:t>
            </w:r>
          </w:p>
          <w:p w14:paraId="62AFCB50" w14:textId="7CFFEF19" w:rsidR="00E1387D" w:rsidRPr="00220C8F" w:rsidRDefault="00E1387D" w:rsidP="0022429B">
            <w:pPr>
              <w:pBdr>
                <w:top w:val="nil"/>
                <w:left w:val="nil"/>
                <w:bottom w:val="nil"/>
                <w:right w:val="nil"/>
                <w:between w:val="nil"/>
              </w:pBdr>
              <w:jc w:val="both"/>
              <w:rPr>
                <w:color w:val="000000"/>
                <w:sz w:val="24"/>
                <w:szCs w:val="24"/>
              </w:rPr>
            </w:pPr>
            <w:r w:rsidRPr="00220C8F">
              <w:rPr>
                <w:color w:val="000000"/>
                <w:sz w:val="24"/>
                <w:szCs w:val="24"/>
              </w:rPr>
              <w:t xml:space="preserve">Дополнительная: </w:t>
            </w:r>
            <w:r w:rsidR="00220C8F" w:rsidRPr="00220C8F">
              <w:rPr>
                <w:color w:val="000000"/>
                <w:sz w:val="24"/>
                <w:szCs w:val="24"/>
              </w:rPr>
              <w:t>4</w:t>
            </w:r>
            <w:r w:rsidR="00245996">
              <w:rPr>
                <w:color w:val="000000"/>
                <w:sz w:val="24"/>
                <w:szCs w:val="24"/>
              </w:rPr>
              <w:t>-7</w:t>
            </w:r>
            <w:r w:rsidRPr="00220C8F">
              <w:rPr>
                <w:color w:val="000000"/>
                <w:sz w:val="24"/>
                <w:szCs w:val="24"/>
              </w:rPr>
              <w:t xml:space="preserve">. </w:t>
            </w:r>
          </w:p>
          <w:p w14:paraId="288C9A40" w14:textId="487307A1" w:rsidR="00E1387D" w:rsidRPr="0022429B" w:rsidRDefault="00E1387D" w:rsidP="0022429B">
            <w:pPr>
              <w:pStyle w:val="a6"/>
              <w:ind w:left="0"/>
              <w:rPr>
                <w:color w:val="000000" w:themeColor="text1"/>
                <w:sz w:val="24"/>
                <w:szCs w:val="24"/>
              </w:rPr>
            </w:pPr>
            <w:r w:rsidRPr="00220C8F">
              <w:rPr>
                <w:b/>
                <w:color w:val="000000"/>
                <w:sz w:val="24"/>
                <w:szCs w:val="24"/>
              </w:rPr>
              <w:t>Рекомендуемые источники (раздел 9)</w:t>
            </w:r>
            <w:r w:rsidRPr="00220C8F">
              <w:rPr>
                <w:color w:val="000000"/>
                <w:sz w:val="24"/>
                <w:szCs w:val="24"/>
              </w:rPr>
              <w:t xml:space="preserve">: </w:t>
            </w:r>
            <w:r w:rsidR="00220C8F" w:rsidRPr="00220C8F">
              <w:rPr>
                <w:color w:val="000000"/>
                <w:sz w:val="24"/>
                <w:szCs w:val="24"/>
              </w:rPr>
              <w:t>2, 3, 5-9, 14</w:t>
            </w:r>
            <w:r w:rsidR="00245996">
              <w:rPr>
                <w:color w:val="000000"/>
                <w:sz w:val="24"/>
                <w:szCs w:val="24"/>
              </w:rPr>
              <w:t>-16</w:t>
            </w:r>
            <w:r w:rsidRPr="00220C8F">
              <w:rPr>
                <w:color w:val="000000"/>
                <w:sz w:val="24"/>
                <w:szCs w:val="24"/>
              </w:rPr>
              <w:t>.</w:t>
            </w:r>
          </w:p>
        </w:tc>
        <w:tc>
          <w:tcPr>
            <w:tcW w:w="1061" w:type="pct"/>
          </w:tcPr>
          <w:p w14:paraId="37452467" w14:textId="7CB1C748" w:rsidR="00E1387D" w:rsidRPr="008A30EF" w:rsidRDefault="00E1387D" w:rsidP="00E1387D">
            <w:pPr>
              <w:rPr>
                <w:color w:val="000000" w:themeColor="text1"/>
                <w:sz w:val="24"/>
                <w:szCs w:val="24"/>
              </w:rPr>
            </w:pPr>
            <w:r w:rsidRPr="008A30EF">
              <w:rPr>
                <w:color w:val="000000" w:themeColor="text1"/>
                <w:sz w:val="24"/>
                <w:szCs w:val="24"/>
              </w:rPr>
              <w:t>Опрос, обсуждение, решение практических заданий, рассмотрение судебной практики, выступление с докладами</w:t>
            </w:r>
          </w:p>
          <w:p w14:paraId="35064737" w14:textId="5C0A0527" w:rsidR="00E1387D" w:rsidRPr="008A30EF" w:rsidRDefault="00E1387D" w:rsidP="00E1387D">
            <w:pPr>
              <w:rPr>
                <w:b/>
                <w:color w:val="000000" w:themeColor="text1"/>
                <w:sz w:val="24"/>
                <w:szCs w:val="24"/>
              </w:rPr>
            </w:pPr>
          </w:p>
        </w:tc>
      </w:tr>
      <w:tr w:rsidR="00E1387D" w:rsidRPr="008A30EF" w14:paraId="7A889E32" w14:textId="77777777" w:rsidTr="003A51A0">
        <w:trPr>
          <w:trHeight w:val="1720"/>
        </w:trPr>
        <w:tc>
          <w:tcPr>
            <w:tcW w:w="1319" w:type="pct"/>
            <w:vAlign w:val="center"/>
          </w:tcPr>
          <w:p w14:paraId="1F7ADD99" w14:textId="3430D808" w:rsidR="00E1387D" w:rsidRPr="008A30EF" w:rsidRDefault="00E1387D" w:rsidP="00E1387D">
            <w:pPr>
              <w:jc w:val="center"/>
              <w:rPr>
                <w:color w:val="000000" w:themeColor="text1"/>
                <w:sz w:val="24"/>
                <w:szCs w:val="24"/>
                <w:lang w:eastAsia="en-US"/>
              </w:rPr>
            </w:pPr>
            <w:r w:rsidRPr="008A30EF">
              <w:rPr>
                <w:color w:val="000000" w:themeColor="text1"/>
                <w:sz w:val="24"/>
                <w:szCs w:val="24"/>
                <w:lang w:eastAsia="en-US"/>
              </w:rPr>
              <w:t xml:space="preserve">Тема 2. </w:t>
            </w:r>
          </w:p>
          <w:p w14:paraId="51D7759B" w14:textId="3BC615D3" w:rsidR="00E1387D" w:rsidRPr="009B545D" w:rsidRDefault="009B545D" w:rsidP="00E1387D">
            <w:pPr>
              <w:jc w:val="center"/>
              <w:rPr>
                <w:color w:val="000000" w:themeColor="text1"/>
                <w:sz w:val="24"/>
                <w:szCs w:val="24"/>
              </w:rPr>
            </w:pPr>
            <w:r w:rsidRPr="009B545D">
              <w:rPr>
                <w:bCs/>
                <w:sz w:val="24"/>
                <w:szCs w:val="24"/>
              </w:rPr>
              <w:t>Понятие и виды международных коммерческих операций по обмену объектами интеллектуальной собственности</w:t>
            </w:r>
          </w:p>
        </w:tc>
        <w:tc>
          <w:tcPr>
            <w:tcW w:w="2620" w:type="pct"/>
            <w:shd w:val="clear" w:color="auto" w:fill="auto"/>
          </w:tcPr>
          <w:p w14:paraId="06580B5D" w14:textId="77777777" w:rsidR="00E1387D" w:rsidRPr="0022429B" w:rsidRDefault="00E1387D" w:rsidP="0022429B">
            <w:pPr>
              <w:pStyle w:val="a6"/>
              <w:ind w:left="32"/>
              <w:rPr>
                <w:b/>
                <w:bCs/>
                <w:color w:val="000000" w:themeColor="text1"/>
                <w:sz w:val="24"/>
                <w:szCs w:val="24"/>
              </w:rPr>
            </w:pPr>
          </w:p>
          <w:p w14:paraId="7E1B57E4" w14:textId="60DB0C39" w:rsidR="0022429B" w:rsidRPr="0022429B" w:rsidRDefault="0022429B" w:rsidP="0022429B">
            <w:pPr>
              <w:jc w:val="both"/>
              <w:rPr>
                <w:sz w:val="24"/>
                <w:szCs w:val="24"/>
              </w:rPr>
            </w:pPr>
            <w:r>
              <w:rPr>
                <w:sz w:val="24"/>
                <w:szCs w:val="24"/>
              </w:rPr>
              <w:t>1. Охарактеризуйте м</w:t>
            </w:r>
            <w:r w:rsidRPr="0022429B">
              <w:rPr>
                <w:sz w:val="24"/>
                <w:szCs w:val="24"/>
              </w:rPr>
              <w:t>еждународные операции по обмену объектами интеллектуальной собственности</w:t>
            </w:r>
            <w:r>
              <w:rPr>
                <w:sz w:val="24"/>
                <w:szCs w:val="24"/>
              </w:rPr>
              <w:t>,</w:t>
            </w:r>
            <w:r w:rsidR="00631888">
              <w:rPr>
                <w:sz w:val="24"/>
                <w:szCs w:val="24"/>
              </w:rPr>
              <w:t xml:space="preserve"> </w:t>
            </w:r>
            <w:r>
              <w:rPr>
                <w:sz w:val="24"/>
                <w:szCs w:val="24"/>
              </w:rPr>
              <w:t>с</w:t>
            </w:r>
            <w:r w:rsidRPr="0022429B">
              <w:rPr>
                <w:sz w:val="24"/>
                <w:szCs w:val="24"/>
              </w:rPr>
              <w:t>пособы коммерциализации интеллектуальной собственности (инжиниринг, промышленная кооперация, передача технологий в рамках совместных предприятий, техническая помощь, франчайзинг, лизинги т.д.).</w:t>
            </w:r>
          </w:p>
          <w:p w14:paraId="21AF3ACF" w14:textId="77777777" w:rsidR="0022429B" w:rsidRDefault="0022429B" w:rsidP="0022429B">
            <w:pPr>
              <w:ind w:firstLine="709"/>
              <w:jc w:val="both"/>
              <w:rPr>
                <w:sz w:val="24"/>
                <w:szCs w:val="24"/>
              </w:rPr>
            </w:pPr>
          </w:p>
          <w:p w14:paraId="7A07C2BB" w14:textId="3FDF8E40" w:rsidR="0022429B" w:rsidRPr="0022429B" w:rsidRDefault="00631888" w:rsidP="00631888">
            <w:pPr>
              <w:jc w:val="both"/>
              <w:rPr>
                <w:sz w:val="24"/>
                <w:szCs w:val="24"/>
              </w:rPr>
            </w:pPr>
            <w:r>
              <w:rPr>
                <w:sz w:val="24"/>
                <w:szCs w:val="24"/>
              </w:rPr>
              <w:t>2. Раскройте о</w:t>
            </w:r>
            <w:r w:rsidR="0022429B" w:rsidRPr="0022429B">
              <w:rPr>
                <w:sz w:val="24"/>
                <w:szCs w:val="24"/>
              </w:rPr>
              <w:t xml:space="preserve">собенности международной торговли лицензиями. Виды лицензионных соглашений и их основные условия. </w:t>
            </w:r>
          </w:p>
          <w:p w14:paraId="6D67D75C" w14:textId="77777777" w:rsidR="00631888" w:rsidRDefault="00631888" w:rsidP="0022429B">
            <w:pPr>
              <w:ind w:firstLine="709"/>
              <w:jc w:val="both"/>
              <w:rPr>
                <w:sz w:val="24"/>
                <w:szCs w:val="24"/>
              </w:rPr>
            </w:pPr>
          </w:p>
          <w:p w14:paraId="16C67859" w14:textId="011A8A5C" w:rsidR="0022429B" w:rsidRPr="0022429B" w:rsidRDefault="00631888" w:rsidP="00631888">
            <w:pPr>
              <w:jc w:val="both"/>
              <w:rPr>
                <w:sz w:val="24"/>
                <w:szCs w:val="24"/>
              </w:rPr>
            </w:pPr>
            <w:r>
              <w:rPr>
                <w:sz w:val="24"/>
                <w:szCs w:val="24"/>
              </w:rPr>
              <w:t>3. Определите п</w:t>
            </w:r>
            <w:r w:rsidR="0022429B" w:rsidRPr="0022429B">
              <w:rPr>
                <w:sz w:val="24"/>
                <w:szCs w:val="24"/>
              </w:rPr>
              <w:t xml:space="preserve">онятие и </w:t>
            </w:r>
            <w:r>
              <w:rPr>
                <w:sz w:val="24"/>
                <w:szCs w:val="24"/>
              </w:rPr>
              <w:t xml:space="preserve">дайте </w:t>
            </w:r>
            <w:r w:rsidR="0022429B" w:rsidRPr="0022429B">
              <w:rPr>
                <w:sz w:val="24"/>
                <w:szCs w:val="24"/>
              </w:rPr>
              <w:t>общ</w:t>
            </w:r>
            <w:r>
              <w:rPr>
                <w:sz w:val="24"/>
                <w:szCs w:val="24"/>
              </w:rPr>
              <w:t>ую</w:t>
            </w:r>
            <w:r w:rsidR="0022429B" w:rsidRPr="0022429B">
              <w:rPr>
                <w:sz w:val="24"/>
                <w:szCs w:val="24"/>
              </w:rPr>
              <w:t xml:space="preserve"> характеристик</w:t>
            </w:r>
            <w:r>
              <w:rPr>
                <w:sz w:val="24"/>
                <w:szCs w:val="24"/>
              </w:rPr>
              <w:t>у</w:t>
            </w:r>
            <w:r w:rsidR="0022429B" w:rsidRPr="0022429B">
              <w:rPr>
                <w:sz w:val="24"/>
                <w:szCs w:val="24"/>
              </w:rPr>
              <w:t xml:space="preserve"> авторско</w:t>
            </w:r>
            <w:r>
              <w:rPr>
                <w:sz w:val="24"/>
                <w:szCs w:val="24"/>
              </w:rPr>
              <w:t>му</w:t>
            </w:r>
            <w:r w:rsidR="0022429B" w:rsidRPr="0022429B">
              <w:rPr>
                <w:sz w:val="24"/>
                <w:szCs w:val="24"/>
              </w:rPr>
              <w:t xml:space="preserve"> прав</w:t>
            </w:r>
            <w:r>
              <w:rPr>
                <w:sz w:val="24"/>
                <w:szCs w:val="24"/>
              </w:rPr>
              <w:t>у</w:t>
            </w:r>
            <w:r w:rsidR="0022429B" w:rsidRPr="0022429B">
              <w:rPr>
                <w:sz w:val="24"/>
                <w:szCs w:val="24"/>
              </w:rPr>
              <w:t xml:space="preserve"> как институт</w:t>
            </w:r>
            <w:r>
              <w:rPr>
                <w:sz w:val="24"/>
                <w:szCs w:val="24"/>
              </w:rPr>
              <w:t>у</w:t>
            </w:r>
            <w:r w:rsidR="0022429B" w:rsidRPr="0022429B">
              <w:rPr>
                <w:sz w:val="24"/>
                <w:szCs w:val="24"/>
              </w:rPr>
              <w:t xml:space="preserve"> гражданского права. Понятие, признаки и виды </w:t>
            </w:r>
            <w:r w:rsidR="0022429B" w:rsidRPr="0022429B">
              <w:rPr>
                <w:sz w:val="24"/>
                <w:szCs w:val="24"/>
              </w:rPr>
              <w:lastRenderedPageBreak/>
              <w:t xml:space="preserve">объектов авторского права. Отграничение охраняемых авторским правом результатов творческой деятельности от неохраняемых. </w:t>
            </w:r>
          </w:p>
          <w:p w14:paraId="505013CF" w14:textId="77777777" w:rsidR="00631888" w:rsidRDefault="00631888" w:rsidP="0022429B">
            <w:pPr>
              <w:ind w:firstLine="709"/>
              <w:jc w:val="both"/>
              <w:rPr>
                <w:sz w:val="24"/>
                <w:szCs w:val="24"/>
              </w:rPr>
            </w:pPr>
          </w:p>
          <w:p w14:paraId="57039DE9" w14:textId="2EFA46D9" w:rsidR="0022429B" w:rsidRPr="0022429B" w:rsidRDefault="00631888" w:rsidP="00631888">
            <w:pPr>
              <w:jc w:val="both"/>
              <w:rPr>
                <w:sz w:val="24"/>
                <w:szCs w:val="24"/>
              </w:rPr>
            </w:pPr>
            <w:r>
              <w:rPr>
                <w:sz w:val="24"/>
                <w:szCs w:val="24"/>
              </w:rPr>
              <w:t>4. Раскройте п</w:t>
            </w:r>
            <w:r w:rsidR="0022429B" w:rsidRPr="0022429B">
              <w:rPr>
                <w:sz w:val="24"/>
                <w:szCs w:val="24"/>
              </w:rPr>
              <w:t xml:space="preserve">онятие и виды промышленной собственности в международном праве и в теории права интеллектуальной собственности. Понятие и характеристика патентного права как института права интеллектуальной собственности. Понятие и виды объектов патентного права (изобретения, полезные модели и промышленные образцы). </w:t>
            </w:r>
          </w:p>
          <w:p w14:paraId="1820DB88" w14:textId="77777777" w:rsidR="00631888" w:rsidRDefault="00631888" w:rsidP="0022429B">
            <w:pPr>
              <w:ind w:firstLine="709"/>
              <w:jc w:val="both"/>
              <w:rPr>
                <w:sz w:val="24"/>
                <w:szCs w:val="24"/>
              </w:rPr>
            </w:pPr>
          </w:p>
          <w:p w14:paraId="40CDDA99" w14:textId="614F6D8A" w:rsidR="0022429B" w:rsidRPr="0022429B" w:rsidRDefault="00631888" w:rsidP="00631888">
            <w:pPr>
              <w:jc w:val="both"/>
              <w:rPr>
                <w:sz w:val="24"/>
                <w:szCs w:val="24"/>
              </w:rPr>
            </w:pPr>
            <w:r>
              <w:rPr>
                <w:sz w:val="24"/>
                <w:szCs w:val="24"/>
              </w:rPr>
              <w:t xml:space="preserve">5. Что понимается и как характеризуются </w:t>
            </w:r>
            <w:r w:rsidR="0022429B" w:rsidRPr="0022429B">
              <w:rPr>
                <w:sz w:val="24"/>
                <w:szCs w:val="24"/>
              </w:rPr>
              <w:t>прав</w:t>
            </w:r>
            <w:r>
              <w:rPr>
                <w:sz w:val="24"/>
                <w:szCs w:val="24"/>
              </w:rPr>
              <w:t>а</w:t>
            </w:r>
            <w:r w:rsidR="0022429B" w:rsidRPr="0022429B">
              <w:rPr>
                <w:sz w:val="24"/>
                <w:szCs w:val="24"/>
              </w:rPr>
              <w:t xml:space="preserve"> на средства индивидуализации. Фирменные наименования. Понятие, признаки и значение фирменных наименований, особенности их правовой охраны. Субъекты прав на фирменные наименования. </w:t>
            </w:r>
          </w:p>
          <w:p w14:paraId="50846801" w14:textId="77777777" w:rsidR="00631888" w:rsidRDefault="00631888" w:rsidP="0022429B">
            <w:pPr>
              <w:ind w:firstLine="709"/>
              <w:jc w:val="both"/>
              <w:rPr>
                <w:sz w:val="24"/>
                <w:szCs w:val="24"/>
              </w:rPr>
            </w:pPr>
          </w:p>
          <w:p w14:paraId="45C5D219" w14:textId="70ADD357" w:rsidR="0022429B" w:rsidRPr="0022429B" w:rsidRDefault="00631888" w:rsidP="00631888">
            <w:pPr>
              <w:jc w:val="both"/>
              <w:rPr>
                <w:sz w:val="24"/>
                <w:szCs w:val="24"/>
              </w:rPr>
            </w:pPr>
            <w:r>
              <w:rPr>
                <w:sz w:val="24"/>
                <w:szCs w:val="24"/>
              </w:rPr>
              <w:t>6. Раскройте п</w:t>
            </w:r>
            <w:r w:rsidR="0022429B" w:rsidRPr="0022429B">
              <w:rPr>
                <w:sz w:val="24"/>
                <w:szCs w:val="24"/>
              </w:rPr>
              <w:t xml:space="preserve">онятие, признаки, виды и функции товарных знаков и знаков обслуживания. Использование товарных знаков и знаков обслуживания. Передача прав на товарный знак и знак обслуживания. Понятие и значение коммерческого обозначения. Субъекты права на коммерческое обозначение. Соотношение права на коммерческое обозначение с правами на фирменное наименование и на товарный знак. </w:t>
            </w:r>
          </w:p>
          <w:p w14:paraId="5119F281" w14:textId="07649320" w:rsidR="0022429B" w:rsidRPr="0022429B" w:rsidRDefault="0022429B" w:rsidP="0022429B">
            <w:pPr>
              <w:ind w:firstLine="709"/>
              <w:jc w:val="both"/>
              <w:rPr>
                <w:sz w:val="24"/>
                <w:szCs w:val="24"/>
              </w:rPr>
            </w:pPr>
          </w:p>
          <w:p w14:paraId="5E09BE65" w14:textId="77777777" w:rsidR="00220C8F" w:rsidRPr="00220C8F" w:rsidRDefault="00220C8F" w:rsidP="00220C8F">
            <w:pPr>
              <w:pBdr>
                <w:top w:val="nil"/>
                <w:left w:val="nil"/>
                <w:bottom w:val="nil"/>
                <w:right w:val="nil"/>
                <w:between w:val="nil"/>
              </w:pBdr>
              <w:jc w:val="both"/>
              <w:rPr>
                <w:b/>
                <w:color w:val="000000"/>
                <w:sz w:val="24"/>
                <w:szCs w:val="24"/>
              </w:rPr>
            </w:pPr>
            <w:r w:rsidRPr="00220C8F">
              <w:rPr>
                <w:b/>
                <w:color w:val="000000"/>
                <w:sz w:val="24"/>
                <w:szCs w:val="24"/>
              </w:rPr>
              <w:t xml:space="preserve">Рекомендуемые источники (раздел 8): </w:t>
            </w:r>
          </w:p>
          <w:p w14:paraId="36DA0873" w14:textId="48DFEBD4" w:rsidR="00220C8F" w:rsidRPr="00220C8F" w:rsidRDefault="00220C8F" w:rsidP="00220C8F">
            <w:pPr>
              <w:pBdr>
                <w:top w:val="nil"/>
                <w:left w:val="nil"/>
                <w:bottom w:val="nil"/>
                <w:right w:val="nil"/>
                <w:between w:val="nil"/>
              </w:pBdr>
              <w:jc w:val="both"/>
              <w:rPr>
                <w:color w:val="000000"/>
                <w:sz w:val="24"/>
                <w:szCs w:val="24"/>
              </w:rPr>
            </w:pPr>
            <w:r w:rsidRPr="00220C8F">
              <w:rPr>
                <w:color w:val="000000"/>
                <w:sz w:val="24"/>
                <w:szCs w:val="24"/>
              </w:rPr>
              <w:t>Основная литература: 1</w:t>
            </w:r>
            <w:r w:rsidR="00245996">
              <w:rPr>
                <w:color w:val="000000"/>
                <w:sz w:val="24"/>
                <w:szCs w:val="24"/>
              </w:rPr>
              <w:t>-3</w:t>
            </w:r>
            <w:r w:rsidRPr="00220C8F">
              <w:rPr>
                <w:color w:val="000000"/>
                <w:sz w:val="24"/>
                <w:szCs w:val="24"/>
              </w:rPr>
              <w:t xml:space="preserve">. </w:t>
            </w:r>
          </w:p>
          <w:p w14:paraId="658302DC" w14:textId="75F4D9F0" w:rsidR="00220C8F" w:rsidRPr="00220C8F" w:rsidRDefault="00220C8F" w:rsidP="00220C8F">
            <w:pPr>
              <w:pBdr>
                <w:top w:val="nil"/>
                <w:left w:val="nil"/>
                <w:bottom w:val="nil"/>
                <w:right w:val="nil"/>
                <w:between w:val="nil"/>
              </w:pBdr>
              <w:jc w:val="both"/>
              <w:rPr>
                <w:color w:val="000000"/>
                <w:sz w:val="24"/>
                <w:szCs w:val="24"/>
              </w:rPr>
            </w:pPr>
            <w:r w:rsidRPr="00220C8F">
              <w:rPr>
                <w:color w:val="000000"/>
                <w:sz w:val="24"/>
                <w:szCs w:val="24"/>
              </w:rPr>
              <w:t>Дополнительная: 4</w:t>
            </w:r>
            <w:r w:rsidR="00245996">
              <w:rPr>
                <w:color w:val="000000"/>
                <w:sz w:val="24"/>
                <w:szCs w:val="24"/>
              </w:rPr>
              <w:t>-7</w:t>
            </w:r>
            <w:r w:rsidRPr="00220C8F">
              <w:rPr>
                <w:color w:val="000000"/>
                <w:sz w:val="24"/>
                <w:szCs w:val="24"/>
              </w:rPr>
              <w:t xml:space="preserve">. </w:t>
            </w:r>
          </w:p>
          <w:p w14:paraId="53C8DFA3" w14:textId="77D65E3F" w:rsidR="00E1387D" w:rsidRPr="0022429B" w:rsidRDefault="00220C8F" w:rsidP="00220C8F">
            <w:pPr>
              <w:pStyle w:val="a6"/>
              <w:ind w:left="32"/>
              <w:rPr>
                <w:color w:val="000000" w:themeColor="text1"/>
                <w:sz w:val="24"/>
                <w:szCs w:val="24"/>
              </w:rPr>
            </w:pPr>
            <w:r w:rsidRPr="00220C8F">
              <w:rPr>
                <w:b/>
                <w:color w:val="000000"/>
                <w:sz w:val="24"/>
                <w:szCs w:val="24"/>
              </w:rPr>
              <w:t>Рекомендуемые источники (раздел 9)</w:t>
            </w:r>
            <w:r w:rsidRPr="00220C8F">
              <w:rPr>
                <w:color w:val="000000"/>
                <w:sz w:val="24"/>
                <w:szCs w:val="24"/>
              </w:rPr>
              <w:t>: 2, 3, 5-9, 14</w:t>
            </w:r>
            <w:r w:rsidR="00245996">
              <w:rPr>
                <w:color w:val="000000"/>
                <w:sz w:val="24"/>
                <w:szCs w:val="24"/>
              </w:rPr>
              <w:t>-16</w:t>
            </w:r>
            <w:r w:rsidRPr="00220C8F">
              <w:rPr>
                <w:color w:val="000000"/>
                <w:sz w:val="24"/>
                <w:szCs w:val="24"/>
              </w:rPr>
              <w:t>.</w:t>
            </w:r>
          </w:p>
        </w:tc>
        <w:tc>
          <w:tcPr>
            <w:tcW w:w="1061" w:type="pct"/>
          </w:tcPr>
          <w:p w14:paraId="5C386507" w14:textId="4B32F36F" w:rsidR="00E1387D" w:rsidRPr="008A30EF" w:rsidRDefault="00E1387D" w:rsidP="00E1387D">
            <w:pPr>
              <w:rPr>
                <w:color w:val="000000" w:themeColor="text1"/>
                <w:sz w:val="24"/>
                <w:szCs w:val="24"/>
              </w:rPr>
            </w:pPr>
            <w:r w:rsidRPr="008A30EF">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r w:rsidR="00E1387D" w:rsidRPr="008A30EF" w14:paraId="64256904" w14:textId="77777777" w:rsidTr="003A51A0">
        <w:trPr>
          <w:trHeight w:val="848"/>
        </w:trPr>
        <w:tc>
          <w:tcPr>
            <w:tcW w:w="1319" w:type="pct"/>
            <w:vAlign w:val="center"/>
          </w:tcPr>
          <w:p w14:paraId="203C2B4A" w14:textId="77777777" w:rsidR="009B545D" w:rsidRDefault="00E1387D" w:rsidP="00E1387D">
            <w:pPr>
              <w:jc w:val="center"/>
              <w:rPr>
                <w:color w:val="000000" w:themeColor="text1"/>
                <w:sz w:val="24"/>
                <w:szCs w:val="24"/>
                <w:lang w:eastAsia="en-US"/>
              </w:rPr>
            </w:pPr>
            <w:r w:rsidRPr="008A30EF">
              <w:rPr>
                <w:color w:val="000000" w:themeColor="text1"/>
                <w:sz w:val="24"/>
                <w:szCs w:val="24"/>
                <w:lang w:eastAsia="en-US"/>
              </w:rPr>
              <w:t>Тема 3</w:t>
            </w:r>
          </w:p>
          <w:p w14:paraId="6629F081" w14:textId="3F557A5F" w:rsidR="00E1387D" w:rsidRPr="009B545D" w:rsidRDefault="009B545D" w:rsidP="00E1387D">
            <w:pPr>
              <w:jc w:val="center"/>
              <w:rPr>
                <w:color w:val="000000" w:themeColor="text1"/>
                <w:sz w:val="24"/>
                <w:szCs w:val="24"/>
              </w:rPr>
            </w:pPr>
            <w:r w:rsidRPr="009B545D">
              <w:rPr>
                <w:sz w:val="24"/>
                <w:szCs w:val="24"/>
              </w:rPr>
              <w:t>Учет и оценка объектов интеллектуальной собственности для целей налогообложения</w:t>
            </w:r>
            <w:r w:rsidR="00E1387D" w:rsidRPr="009B545D">
              <w:rPr>
                <w:color w:val="000000" w:themeColor="text1"/>
                <w:sz w:val="24"/>
                <w:szCs w:val="24"/>
                <w:lang w:eastAsia="en-US"/>
              </w:rPr>
              <w:t xml:space="preserve"> </w:t>
            </w:r>
          </w:p>
        </w:tc>
        <w:tc>
          <w:tcPr>
            <w:tcW w:w="2620" w:type="pct"/>
          </w:tcPr>
          <w:p w14:paraId="3B2D7471" w14:textId="77777777" w:rsidR="00E1387D" w:rsidRPr="00631888" w:rsidRDefault="00E1387D" w:rsidP="00631888">
            <w:pPr>
              <w:pStyle w:val="a6"/>
              <w:ind w:left="32"/>
              <w:rPr>
                <w:color w:val="2C2D2E"/>
                <w:sz w:val="24"/>
                <w:szCs w:val="24"/>
              </w:rPr>
            </w:pPr>
          </w:p>
          <w:p w14:paraId="65E0B329" w14:textId="56BB71AD" w:rsidR="00631888" w:rsidRPr="00631888" w:rsidRDefault="00631888" w:rsidP="00631888">
            <w:pPr>
              <w:jc w:val="both"/>
              <w:rPr>
                <w:sz w:val="24"/>
                <w:szCs w:val="24"/>
              </w:rPr>
            </w:pPr>
            <w:r>
              <w:rPr>
                <w:sz w:val="24"/>
                <w:szCs w:val="24"/>
              </w:rPr>
              <w:t>1. Каковы о</w:t>
            </w:r>
            <w:r w:rsidRPr="00631888">
              <w:rPr>
                <w:sz w:val="24"/>
                <w:szCs w:val="24"/>
              </w:rPr>
              <w:t xml:space="preserve">собенности учета объектов интеллектуальной собственности: опыт зарубежных стран и российская практика. </w:t>
            </w:r>
          </w:p>
          <w:p w14:paraId="084D5522" w14:textId="77777777" w:rsidR="00631888" w:rsidRDefault="00631888" w:rsidP="00631888">
            <w:pPr>
              <w:ind w:firstLine="709"/>
              <w:jc w:val="both"/>
              <w:rPr>
                <w:sz w:val="24"/>
                <w:szCs w:val="24"/>
              </w:rPr>
            </w:pPr>
          </w:p>
          <w:p w14:paraId="78462A4C" w14:textId="68285E2B" w:rsidR="00631888" w:rsidRPr="00631888" w:rsidRDefault="00631888" w:rsidP="00631888">
            <w:pPr>
              <w:jc w:val="both"/>
              <w:rPr>
                <w:sz w:val="24"/>
                <w:szCs w:val="24"/>
              </w:rPr>
            </w:pPr>
            <w:r>
              <w:rPr>
                <w:sz w:val="24"/>
                <w:szCs w:val="24"/>
              </w:rPr>
              <w:t>2. Как о</w:t>
            </w:r>
            <w:r w:rsidRPr="00631888">
              <w:rPr>
                <w:sz w:val="24"/>
                <w:szCs w:val="24"/>
              </w:rPr>
              <w:t>траж</w:t>
            </w:r>
            <w:r>
              <w:rPr>
                <w:sz w:val="24"/>
                <w:szCs w:val="24"/>
              </w:rPr>
              <w:t>аются</w:t>
            </w:r>
            <w:r w:rsidRPr="00631888">
              <w:rPr>
                <w:sz w:val="24"/>
                <w:szCs w:val="24"/>
              </w:rPr>
              <w:t xml:space="preserve"> объект</w:t>
            </w:r>
            <w:r>
              <w:rPr>
                <w:sz w:val="24"/>
                <w:szCs w:val="24"/>
              </w:rPr>
              <w:t>ы</w:t>
            </w:r>
            <w:r w:rsidRPr="00631888">
              <w:rPr>
                <w:sz w:val="24"/>
                <w:szCs w:val="24"/>
              </w:rPr>
              <w:t xml:space="preserve"> интеллектуальной собственности в налоговом учете. </w:t>
            </w:r>
            <w:r>
              <w:rPr>
                <w:sz w:val="24"/>
                <w:szCs w:val="24"/>
              </w:rPr>
              <w:t>Раскройте п</w:t>
            </w:r>
            <w:r w:rsidRPr="00631888">
              <w:rPr>
                <w:sz w:val="24"/>
                <w:szCs w:val="24"/>
              </w:rPr>
              <w:t xml:space="preserve">онятие первоначальной стоимости нематериального актива. </w:t>
            </w:r>
            <w:r>
              <w:rPr>
                <w:sz w:val="24"/>
                <w:szCs w:val="24"/>
              </w:rPr>
              <w:t>Как определяется с</w:t>
            </w:r>
            <w:r w:rsidRPr="00631888">
              <w:rPr>
                <w:sz w:val="24"/>
                <w:szCs w:val="24"/>
              </w:rPr>
              <w:t xml:space="preserve">рок полезного использования объектов интеллектуальной собственности. </w:t>
            </w:r>
            <w:r>
              <w:rPr>
                <w:sz w:val="24"/>
                <w:szCs w:val="24"/>
              </w:rPr>
              <w:t>Раскройте к</w:t>
            </w:r>
            <w:r w:rsidRPr="00631888">
              <w:rPr>
                <w:sz w:val="24"/>
                <w:szCs w:val="24"/>
              </w:rPr>
              <w:t xml:space="preserve">ритерии признания результатов интеллектуальной деятельности нематериальными активами. </w:t>
            </w:r>
          </w:p>
          <w:p w14:paraId="06BEFD82" w14:textId="77777777" w:rsidR="00631888" w:rsidRDefault="00631888" w:rsidP="00631888">
            <w:pPr>
              <w:ind w:firstLine="709"/>
              <w:jc w:val="both"/>
              <w:rPr>
                <w:sz w:val="24"/>
                <w:szCs w:val="24"/>
              </w:rPr>
            </w:pPr>
          </w:p>
          <w:p w14:paraId="36D18FDC" w14:textId="71ADB3BB" w:rsidR="00631888" w:rsidRPr="00631888" w:rsidRDefault="00F252E5" w:rsidP="00631888">
            <w:pPr>
              <w:jc w:val="both"/>
              <w:rPr>
                <w:sz w:val="24"/>
                <w:szCs w:val="24"/>
              </w:rPr>
            </w:pPr>
            <w:r>
              <w:rPr>
                <w:sz w:val="24"/>
                <w:szCs w:val="24"/>
              </w:rPr>
              <w:t>3. Раскройте порядок у</w:t>
            </w:r>
            <w:r w:rsidR="00631888" w:rsidRPr="00631888">
              <w:rPr>
                <w:sz w:val="24"/>
                <w:szCs w:val="24"/>
              </w:rPr>
              <w:t>чет</w:t>
            </w:r>
            <w:r>
              <w:rPr>
                <w:sz w:val="24"/>
                <w:szCs w:val="24"/>
              </w:rPr>
              <w:t>а</w:t>
            </w:r>
            <w:r w:rsidR="00631888" w:rsidRPr="00631888">
              <w:rPr>
                <w:sz w:val="24"/>
                <w:szCs w:val="24"/>
              </w:rPr>
              <w:t xml:space="preserve"> стоимости создания объекта интеллектуальной собственности для использования в качестве затрат в целях </w:t>
            </w:r>
            <w:r w:rsidR="00631888" w:rsidRPr="00631888">
              <w:rPr>
                <w:sz w:val="24"/>
                <w:szCs w:val="24"/>
              </w:rPr>
              <w:lastRenderedPageBreak/>
              <w:t xml:space="preserve">исчисления налога на прибыль организаций. </w:t>
            </w:r>
          </w:p>
          <w:p w14:paraId="194681FB" w14:textId="77777777" w:rsidR="00F252E5" w:rsidRDefault="00F252E5" w:rsidP="00631888">
            <w:pPr>
              <w:ind w:firstLine="709"/>
              <w:jc w:val="both"/>
              <w:rPr>
                <w:sz w:val="24"/>
                <w:szCs w:val="24"/>
              </w:rPr>
            </w:pPr>
          </w:p>
          <w:p w14:paraId="275C396F" w14:textId="77777777" w:rsidR="00F252E5" w:rsidRDefault="00F252E5" w:rsidP="00F252E5">
            <w:pPr>
              <w:jc w:val="both"/>
              <w:rPr>
                <w:sz w:val="24"/>
                <w:szCs w:val="24"/>
              </w:rPr>
            </w:pPr>
            <w:r>
              <w:rPr>
                <w:sz w:val="24"/>
                <w:szCs w:val="24"/>
              </w:rPr>
              <w:t>4. Охарактеризуйте с</w:t>
            </w:r>
            <w:r w:rsidR="00631888" w:rsidRPr="00631888">
              <w:rPr>
                <w:sz w:val="24"/>
                <w:szCs w:val="24"/>
              </w:rPr>
              <w:t>истем</w:t>
            </w:r>
            <w:r>
              <w:rPr>
                <w:sz w:val="24"/>
                <w:szCs w:val="24"/>
              </w:rPr>
              <w:t>у</w:t>
            </w:r>
            <w:r w:rsidR="00631888" w:rsidRPr="00631888">
              <w:rPr>
                <w:sz w:val="24"/>
                <w:szCs w:val="24"/>
              </w:rPr>
              <w:t xml:space="preserve"> стоимостных показателей объектов интеллектуальной собственности как основание определения налоговой базы. </w:t>
            </w:r>
          </w:p>
          <w:p w14:paraId="55705AD0" w14:textId="77777777" w:rsidR="00F252E5" w:rsidRDefault="00F252E5" w:rsidP="00F252E5">
            <w:pPr>
              <w:jc w:val="both"/>
              <w:rPr>
                <w:sz w:val="24"/>
                <w:szCs w:val="24"/>
              </w:rPr>
            </w:pPr>
          </w:p>
          <w:p w14:paraId="436527EB" w14:textId="77777777" w:rsidR="00F252E5" w:rsidRPr="00F252E5" w:rsidRDefault="00F252E5" w:rsidP="00F252E5">
            <w:pPr>
              <w:jc w:val="both"/>
              <w:rPr>
                <w:sz w:val="28"/>
                <w:szCs w:val="28"/>
              </w:rPr>
            </w:pPr>
            <w:r>
              <w:rPr>
                <w:sz w:val="24"/>
                <w:szCs w:val="24"/>
              </w:rPr>
              <w:t xml:space="preserve">5. </w:t>
            </w:r>
            <w:r w:rsidRPr="00F252E5">
              <w:rPr>
                <w:sz w:val="24"/>
                <w:szCs w:val="24"/>
              </w:rPr>
              <w:t>Раскройте м</w:t>
            </w:r>
            <w:r w:rsidR="00631888" w:rsidRPr="00F252E5">
              <w:rPr>
                <w:sz w:val="24"/>
                <w:szCs w:val="24"/>
              </w:rPr>
              <w:t>етодологи</w:t>
            </w:r>
            <w:r w:rsidRPr="00F252E5">
              <w:rPr>
                <w:sz w:val="24"/>
                <w:szCs w:val="24"/>
              </w:rPr>
              <w:t>ю</w:t>
            </w:r>
            <w:r w:rsidR="00631888" w:rsidRPr="00F252E5">
              <w:rPr>
                <w:sz w:val="24"/>
                <w:szCs w:val="24"/>
              </w:rPr>
              <w:t xml:space="preserve"> оценки стоимости интеллектуальной собственности в целях налогообложения.</w:t>
            </w:r>
            <w:r w:rsidRPr="00F252E5">
              <w:rPr>
                <w:sz w:val="24"/>
                <w:szCs w:val="24"/>
              </w:rPr>
              <w:t xml:space="preserve"> </w:t>
            </w:r>
            <w:r w:rsidRPr="00F252E5">
              <w:rPr>
                <w:color w:val="000000"/>
                <w:sz w:val="24"/>
                <w:szCs w:val="24"/>
              </w:rPr>
              <w:t>Концепция DEMPE, применяющаяся в сделках с </w:t>
            </w:r>
            <w:r w:rsidRPr="00F252E5">
              <w:rPr>
                <w:rStyle w:val="hl"/>
                <w:color w:val="000000"/>
                <w:sz w:val="24"/>
                <w:szCs w:val="24"/>
                <w:bdr w:val="none" w:sz="0" w:space="0" w:color="auto" w:frame="1"/>
              </w:rPr>
              <w:t>нематериальными активами</w:t>
            </w:r>
            <w:r w:rsidRPr="00F252E5">
              <w:rPr>
                <w:color w:val="000000"/>
                <w:sz w:val="24"/>
                <w:szCs w:val="24"/>
              </w:rPr>
              <w:t>. Применение концепции DEMPE в российской и международной практике.</w:t>
            </w:r>
          </w:p>
          <w:p w14:paraId="3778DAF7" w14:textId="1AB93552" w:rsidR="00631888" w:rsidRPr="00631888" w:rsidRDefault="00631888" w:rsidP="00F252E5">
            <w:pPr>
              <w:jc w:val="both"/>
              <w:rPr>
                <w:sz w:val="24"/>
                <w:szCs w:val="24"/>
              </w:rPr>
            </w:pPr>
          </w:p>
          <w:p w14:paraId="1A28A822" w14:textId="5F9160F3" w:rsidR="002E7533" w:rsidRPr="002E7533" w:rsidRDefault="002E7533" w:rsidP="002E7533">
            <w:pPr>
              <w:pStyle w:val="afc"/>
              <w:rPr>
                <w:rFonts w:ascii="Times New Roman" w:hAnsi="Times New Roman" w:cs="Times New Roman"/>
                <w:sz w:val="24"/>
                <w:szCs w:val="24"/>
              </w:rPr>
            </w:pPr>
            <w:r w:rsidRPr="002E7533">
              <w:rPr>
                <w:rFonts w:ascii="Times New Roman" w:hAnsi="Times New Roman" w:cs="Times New Roman"/>
                <w:bCs/>
                <w:sz w:val="24"/>
                <w:szCs w:val="24"/>
              </w:rPr>
              <w:t>6. Изучите и раскройте вопросы у</w:t>
            </w:r>
            <w:r w:rsidRPr="002E7533">
              <w:rPr>
                <w:rFonts w:ascii="Times New Roman" w:hAnsi="Times New Roman" w:cs="Times New Roman"/>
                <w:sz w:val="24"/>
                <w:szCs w:val="24"/>
              </w:rPr>
              <w:t>чета лицензионных платежей (роялти), выплачиваемых правообладателю интеллектуальной собственности, при определении таможенной стоимости товаров.</w:t>
            </w:r>
            <w:r>
              <w:rPr>
                <w:rFonts w:ascii="Times New Roman" w:hAnsi="Times New Roman" w:cs="Times New Roman"/>
                <w:sz w:val="24"/>
                <w:szCs w:val="24"/>
              </w:rPr>
              <w:t xml:space="preserve"> Рассмотрите арбитражную практику по данным вопросам.</w:t>
            </w:r>
          </w:p>
          <w:p w14:paraId="446FEE77" w14:textId="24C6D660" w:rsidR="00631888" w:rsidRPr="00631888" w:rsidRDefault="00631888" w:rsidP="00631888">
            <w:pPr>
              <w:pBdr>
                <w:top w:val="nil"/>
                <w:left w:val="nil"/>
                <w:bottom w:val="nil"/>
                <w:right w:val="nil"/>
                <w:between w:val="nil"/>
              </w:pBdr>
              <w:jc w:val="both"/>
              <w:rPr>
                <w:b/>
                <w:color w:val="000000"/>
                <w:sz w:val="24"/>
                <w:szCs w:val="24"/>
                <w:highlight w:val="yellow"/>
              </w:rPr>
            </w:pPr>
          </w:p>
          <w:p w14:paraId="4A3C3D14" w14:textId="151C2705" w:rsidR="008A30EF" w:rsidRPr="007B0B81" w:rsidRDefault="008A30EF" w:rsidP="00631888">
            <w:pPr>
              <w:pBdr>
                <w:top w:val="nil"/>
                <w:left w:val="nil"/>
                <w:bottom w:val="nil"/>
                <w:right w:val="nil"/>
                <w:between w:val="nil"/>
              </w:pBdr>
              <w:jc w:val="both"/>
              <w:rPr>
                <w:b/>
                <w:color w:val="000000"/>
                <w:sz w:val="24"/>
                <w:szCs w:val="24"/>
              </w:rPr>
            </w:pPr>
            <w:r w:rsidRPr="007B0B81">
              <w:rPr>
                <w:b/>
                <w:color w:val="000000"/>
                <w:sz w:val="24"/>
                <w:szCs w:val="24"/>
              </w:rPr>
              <w:t xml:space="preserve">Рекомендуемые источники (раздел 8): </w:t>
            </w:r>
          </w:p>
          <w:p w14:paraId="10466D02" w14:textId="409F828A" w:rsidR="008A30EF" w:rsidRPr="007B0B81" w:rsidRDefault="008A30EF" w:rsidP="00631888">
            <w:pPr>
              <w:pBdr>
                <w:top w:val="nil"/>
                <w:left w:val="nil"/>
                <w:bottom w:val="nil"/>
                <w:right w:val="nil"/>
                <w:between w:val="nil"/>
              </w:pBdr>
              <w:jc w:val="both"/>
              <w:rPr>
                <w:color w:val="000000"/>
                <w:sz w:val="24"/>
                <w:szCs w:val="24"/>
              </w:rPr>
            </w:pPr>
            <w:r w:rsidRPr="007B0B81">
              <w:rPr>
                <w:color w:val="000000"/>
                <w:sz w:val="24"/>
                <w:szCs w:val="24"/>
              </w:rPr>
              <w:t>Основная литература: 2</w:t>
            </w:r>
            <w:r w:rsidR="00220C8F" w:rsidRPr="007B0B81">
              <w:rPr>
                <w:color w:val="000000"/>
                <w:sz w:val="24"/>
                <w:szCs w:val="24"/>
              </w:rPr>
              <w:t>-</w:t>
            </w:r>
            <w:r w:rsidR="00245996">
              <w:rPr>
                <w:color w:val="000000"/>
                <w:sz w:val="24"/>
                <w:szCs w:val="24"/>
              </w:rPr>
              <w:t>3</w:t>
            </w:r>
            <w:r w:rsidRPr="007B0B81">
              <w:rPr>
                <w:color w:val="000000"/>
                <w:sz w:val="24"/>
                <w:szCs w:val="24"/>
              </w:rPr>
              <w:t xml:space="preserve">. </w:t>
            </w:r>
          </w:p>
          <w:p w14:paraId="78D0A437" w14:textId="639A4494" w:rsidR="008A30EF" w:rsidRPr="007B0B81" w:rsidRDefault="008A30EF" w:rsidP="00631888">
            <w:pPr>
              <w:pBdr>
                <w:top w:val="nil"/>
                <w:left w:val="nil"/>
                <w:bottom w:val="nil"/>
                <w:right w:val="nil"/>
                <w:between w:val="nil"/>
              </w:pBdr>
              <w:jc w:val="both"/>
              <w:rPr>
                <w:color w:val="000000"/>
                <w:sz w:val="24"/>
                <w:szCs w:val="24"/>
              </w:rPr>
            </w:pPr>
            <w:r w:rsidRPr="007B0B81">
              <w:rPr>
                <w:color w:val="000000"/>
                <w:sz w:val="24"/>
                <w:szCs w:val="24"/>
              </w:rPr>
              <w:t xml:space="preserve">Дополнительная: </w:t>
            </w:r>
            <w:r w:rsidR="00245996">
              <w:rPr>
                <w:color w:val="000000"/>
                <w:sz w:val="24"/>
                <w:szCs w:val="24"/>
              </w:rPr>
              <w:t>4</w:t>
            </w:r>
            <w:r w:rsidR="00220C8F" w:rsidRPr="007B0B81">
              <w:rPr>
                <w:color w:val="000000"/>
                <w:sz w:val="24"/>
                <w:szCs w:val="24"/>
              </w:rPr>
              <w:t>-</w:t>
            </w:r>
            <w:r w:rsidR="00245996">
              <w:rPr>
                <w:color w:val="000000"/>
                <w:sz w:val="24"/>
                <w:szCs w:val="24"/>
              </w:rPr>
              <w:t>7</w:t>
            </w:r>
            <w:r w:rsidRPr="007B0B81">
              <w:rPr>
                <w:color w:val="000000"/>
                <w:sz w:val="24"/>
                <w:szCs w:val="24"/>
              </w:rPr>
              <w:t xml:space="preserve">. </w:t>
            </w:r>
          </w:p>
          <w:p w14:paraId="2317761D" w14:textId="2EFC4305" w:rsidR="00E1387D" w:rsidRPr="00631888" w:rsidRDefault="008A30EF" w:rsidP="00631888">
            <w:pPr>
              <w:pStyle w:val="a6"/>
              <w:ind w:left="32"/>
              <w:rPr>
                <w:color w:val="2C2D2E"/>
                <w:sz w:val="24"/>
                <w:szCs w:val="24"/>
              </w:rPr>
            </w:pPr>
            <w:r w:rsidRPr="007B0B81">
              <w:rPr>
                <w:b/>
                <w:color w:val="000000"/>
                <w:sz w:val="24"/>
                <w:szCs w:val="24"/>
              </w:rPr>
              <w:t>Рекомендуемые источники (раздел 9)</w:t>
            </w:r>
            <w:r w:rsidRPr="007B0B81">
              <w:rPr>
                <w:color w:val="000000"/>
                <w:sz w:val="24"/>
                <w:szCs w:val="24"/>
              </w:rPr>
              <w:t xml:space="preserve">: </w:t>
            </w:r>
            <w:r w:rsidR="00220C8F" w:rsidRPr="007B0B81">
              <w:rPr>
                <w:color w:val="000000"/>
                <w:sz w:val="24"/>
                <w:szCs w:val="24"/>
              </w:rPr>
              <w:t>1-</w:t>
            </w:r>
            <w:r w:rsidR="00220C8F">
              <w:rPr>
                <w:color w:val="000000"/>
                <w:sz w:val="24"/>
                <w:szCs w:val="24"/>
              </w:rPr>
              <w:t>1</w:t>
            </w:r>
            <w:r w:rsidR="00245996">
              <w:rPr>
                <w:color w:val="000000"/>
                <w:sz w:val="24"/>
                <w:szCs w:val="24"/>
              </w:rPr>
              <w:t>6</w:t>
            </w:r>
          </w:p>
        </w:tc>
        <w:tc>
          <w:tcPr>
            <w:tcW w:w="1061" w:type="pct"/>
          </w:tcPr>
          <w:p w14:paraId="561AFB3E" w14:textId="46050F90" w:rsidR="00E1387D" w:rsidRPr="008A30EF" w:rsidRDefault="00E1387D" w:rsidP="00E1387D">
            <w:pPr>
              <w:rPr>
                <w:color w:val="000000" w:themeColor="text1"/>
                <w:sz w:val="24"/>
                <w:szCs w:val="24"/>
              </w:rPr>
            </w:pPr>
            <w:r w:rsidRPr="008A30EF">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r w:rsidR="00E1387D" w:rsidRPr="008A30EF" w14:paraId="6544EA42" w14:textId="77777777" w:rsidTr="003A51A0">
        <w:trPr>
          <w:trHeight w:val="848"/>
        </w:trPr>
        <w:tc>
          <w:tcPr>
            <w:tcW w:w="1319" w:type="pct"/>
            <w:vAlign w:val="center"/>
          </w:tcPr>
          <w:p w14:paraId="3BA7FE55" w14:textId="77777777" w:rsidR="009B545D" w:rsidRDefault="00E1387D" w:rsidP="00E1387D">
            <w:pPr>
              <w:jc w:val="center"/>
              <w:rPr>
                <w:color w:val="000000" w:themeColor="text1"/>
                <w:sz w:val="24"/>
                <w:szCs w:val="24"/>
                <w:lang w:eastAsia="en-US"/>
              </w:rPr>
            </w:pPr>
            <w:r w:rsidRPr="008A30EF">
              <w:rPr>
                <w:color w:val="000000" w:themeColor="text1"/>
                <w:sz w:val="24"/>
                <w:szCs w:val="24"/>
                <w:lang w:eastAsia="en-US"/>
              </w:rPr>
              <w:t>Тема 4.</w:t>
            </w:r>
          </w:p>
          <w:p w14:paraId="36D4C7BD" w14:textId="77777777" w:rsidR="009B545D" w:rsidRPr="009B545D" w:rsidRDefault="009B545D" w:rsidP="009B545D">
            <w:pPr>
              <w:pStyle w:val="2"/>
              <w:spacing w:after="8"/>
              <w:jc w:val="center"/>
              <w:outlineLvl w:val="1"/>
              <w:rPr>
                <w:rFonts w:ascii="Times New Roman" w:hAnsi="Times New Roman" w:cs="Times New Roman"/>
                <w:color w:val="auto"/>
                <w:sz w:val="24"/>
                <w:szCs w:val="24"/>
              </w:rPr>
            </w:pPr>
            <w:r w:rsidRPr="009B545D">
              <w:rPr>
                <w:rFonts w:ascii="Times New Roman" w:hAnsi="Times New Roman" w:cs="Times New Roman"/>
                <w:color w:val="auto"/>
                <w:sz w:val="24"/>
                <w:szCs w:val="24"/>
              </w:rPr>
              <w:t>Интеллектуальная собственность как объект налогообложения</w:t>
            </w:r>
          </w:p>
          <w:p w14:paraId="0A3AA316" w14:textId="6F8AD205" w:rsidR="00E1387D" w:rsidRPr="008A30EF" w:rsidRDefault="00E1387D" w:rsidP="00E1387D">
            <w:pPr>
              <w:jc w:val="center"/>
              <w:rPr>
                <w:color w:val="000000" w:themeColor="text1"/>
                <w:sz w:val="24"/>
                <w:szCs w:val="24"/>
              </w:rPr>
            </w:pPr>
            <w:r w:rsidRPr="008A30EF">
              <w:rPr>
                <w:color w:val="000000" w:themeColor="text1"/>
                <w:sz w:val="24"/>
                <w:szCs w:val="24"/>
                <w:lang w:eastAsia="en-US"/>
              </w:rPr>
              <w:t xml:space="preserve"> </w:t>
            </w:r>
          </w:p>
        </w:tc>
        <w:tc>
          <w:tcPr>
            <w:tcW w:w="2620" w:type="pct"/>
          </w:tcPr>
          <w:p w14:paraId="3E17B582" w14:textId="4876312C" w:rsidR="00F252E5" w:rsidRPr="00F252E5" w:rsidRDefault="00F252E5" w:rsidP="00F252E5">
            <w:pPr>
              <w:jc w:val="both"/>
              <w:rPr>
                <w:sz w:val="24"/>
                <w:szCs w:val="24"/>
              </w:rPr>
            </w:pPr>
            <w:r>
              <w:rPr>
                <w:sz w:val="24"/>
                <w:szCs w:val="24"/>
              </w:rPr>
              <w:t>1. Выделите о</w:t>
            </w:r>
            <w:r w:rsidRPr="00F252E5">
              <w:rPr>
                <w:sz w:val="24"/>
                <w:szCs w:val="24"/>
              </w:rPr>
              <w:t xml:space="preserve">собенности определения момента возникновения налоговых обязательств по объектам интеллектуальной собственности </w:t>
            </w:r>
            <w:r>
              <w:rPr>
                <w:sz w:val="24"/>
                <w:szCs w:val="24"/>
              </w:rPr>
              <w:t xml:space="preserve">применительно к </w:t>
            </w:r>
            <w:r w:rsidRPr="00F252E5">
              <w:rPr>
                <w:sz w:val="24"/>
                <w:szCs w:val="24"/>
              </w:rPr>
              <w:t>налог</w:t>
            </w:r>
            <w:r>
              <w:rPr>
                <w:sz w:val="24"/>
                <w:szCs w:val="24"/>
              </w:rPr>
              <w:t>у</w:t>
            </w:r>
            <w:r w:rsidRPr="00F252E5">
              <w:rPr>
                <w:sz w:val="24"/>
                <w:szCs w:val="24"/>
              </w:rPr>
              <w:t xml:space="preserve"> на прибыль организаций, НДС. </w:t>
            </w:r>
          </w:p>
          <w:p w14:paraId="093E3EDD" w14:textId="77777777" w:rsidR="00F252E5" w:rsidRDefault="00F252E5" w:rsidP="00F252E5">
            <w:pPr>
              <w:jc w:val="both"/>
              <w:rPr>
                <w:sz w:val="24"/>
                <w:szCs w:val="24"/>
              </w:rPr>
            </w:pPr>
          </w:p>
          <w:p w14:paraId="2E9B0356" w14:textId="21ABBC23" w:rsidR="00F252E5" w:rsidRPr="00F252E5" w:rsidRDefault="00F252E5" w:rsidP="00F252E5">
            <w:pPr>
              <w:jc w:val="both"/>
              <w:rPr>
                <w:sz w:val="24"/>
                <w:szCs w:val="24"/>
              </w:rPr>
            </w:pPr>
            <w:r>
              <w:rPr>
                <w:sz w:val="24"/>
                <w:szCs w:val="24"/>
              </w:rPr>
              <w:t>2. Охарактеризуйте о</w:t>
            </w:r>
            <w:r w:rsidRPr="00F252E5">
              <w:rPr>
                <w:sz w:val="24"/>
                <w:szCs w:val="24"/>
              </w:rPr>
              <w:t>собенности исчисления НДС при осуществлении трансграничных операций с объектами интеллектуальной собственности. Плательщики НДС. Налоговая база. Состав операций</w:t>
            </w:r>
            <w:r>
              <w:rPr>
                <w:sz w:val="24"/>
                <w:szCs w:val="24"/>
              </w:rPr>
              <w:t>,</w:t>
            </w:r>
            <w:r w:rsidRPr="00F252E5">
              <w:rPr>
                <w:sz w:val="24"/>
                <w:szCs w:val="24"/>
              </w:rPr>
              <w:t xml:space="preserve"> облагаемых НДС (операции по реализации услуг по передаче в собственность или переуступке патентов, лицензий, авторских прав, предоставлению прав на использование охраняемых патентом изобретений, полезных моделей, а также на использование коммерческой информации (ноу-хау) и т.д.). </w:t>
            </w:r>
          </w:p>
          <w:p w14:paraId="1C40E045" w14:textId="77777777" w:rsidR="00F252E5" w:rsidRDefault="00F252E5" w:rsidP="00F252E5">
            <w:pPr>
              <w:jc w:val="both"/>
              <w:rPr>
                <w:sz w:val="24"/>
                <w:szCs w:val="24"/>
              </w:rPr>
            </w:pPr>
          </w:p>
          <w:p w14:paraId="0BDBBC2F" w14:textId="4A2E0AB5" w:rsidR="00F252E5" w:rsidRPr="00F252E5" w:rsidRDefault="00F252E5" w:rsidP="00F252E5">
            <w:pPr>
              <w:jc w:val="both"/>
              <w:rPr>
                <w:sz w:val="24"/>
                <w:szCs w:val="24"/>
              </w:rPr>
            </w:pPr>
            <w:r>
              <w:rPr>
                <w:sz w:val="24"/>
                <w:szCs w:val="24"/>
              </w:rPr>
              <w:t>3. В чем заключаются правила</w:t>
            </w:r>
            <w:r w:rsidRPr="00F252E5">
              <w:rPr>
                <w:sz w:val="24"/>
                <w:szCs w:val="24"/>
              </w:rPr>
              <w:t xml:space="preserve"> определения места осуществления услуг при передаче иностранным правообладателем российской организации права использования патентов, лицензий, торговых марок, авторских прав или иных аналогичных прав.  </w:t>
            </w:r>
          </w:p>
          <w:p w14:paraId="41BC0D89" w14:textId="77777777" w:rsidR="00F252E5" w:rsidRDefault="00F252E5" w:rsidP="00F252E5">
            <w:pPr>
              <w:jc w:val="both"/>
              <w:rPr>
                <w:sz w:val="24"/>
                <w:szCs w:val="24"/>
              </w:rPr>
            </w:pPr>
          </w:p>
          <w:p w14:paraId="07CF048F" w14:textId="62109DBF" w:rsidR="00F252E5" w:rsidRPr="00F252E5" w:rsidRDefault="003C4BCA" w:rsidP="00F252E5">
            <w:pPr>
              <w:jc w:val="both"/>
              <w:rPr>
                <w:sz w:val="24"/>
                <w:szCs w:val="24"/>
              </w:rPr>
            </w:pPr>
            <w:r>
              <w:rPr>
                <w:sz w:val="24"/>
                <w:szCs w:val="24"/>
              </w:rPr>
              <w:t>4. Раскройте о</w:t>
            </w:r>
            <w:r w:rsidR="00F252E5" w:rsidRPr="00F252E5">
              <w:rPr>
                <w:sz w:val="24"/>
                <w:szCs w:val="24"/>
              </w:rPr>
              <w:t xml:space="preserve">собенности исчисления НДС по </w:t>
            </w:r>
            <w:r w:rsidR="00F252E5" w:rsidRPr="00F252E5">
              <w:rPr>
                <w:sz w:val="24"/>
                <w:szCs w:val="24"/>
              </w:rPr>
              <w:lastRenderedPageBreak/>
              <w:t xml:space="preserve">операциям с объектами интеллектуальной собственности налоговыми агентами. НДС при экспорте и импорте объектов интеллектуальной собственности.  </w:t>
            </w:r>
          </w:p>
          <w:p w14:paraId="07B7753F" w14:textId="77777777" w:rsidR="003C4BCA" w:rsidRDefault="003C4BCA" w:rsidP="003C4BCA">
            <w:pPr>
              <w:pStyle w:val="2"/>
              <w:spacing w:after="8"/>
              <w:jc w:val="both"/>
              <w:outlineLvl w:val="1"/>
              <w:rPr>
                <w:rFonts w:ascii="Times New Roman" w:hAnsi="Times New Roman" w:cs="Times New Roman"/>
                <w:color w:val="auto"/>
                <w:sz w:val="24"/>
                <w:szCs w:val="24"/>
              </w:rPr>
            </w:pPr>
          </w:p>
          <w:p w14:paraId="2BEE9F3E" w14:textId="0F9885F1" w:rsidR="00F252E5" w:rsidRPr="00F252E5" w:rsidRDefault="003C4BCA" w:rsidP="003C4BCA">
            <w:pPr>
              <w:pStyle w:val="2"/>
              <w:spacing w:after="8"/>
              <w:jc w:val="both"/>
              <w:outlineLvl w:val="1"/>
              <w:rPr>
                <w:rFonts w:ascii="Times New Roman" w:hAnsi="Times New Roman" w:cs="Times New Roman"/>
                <w:color w:val="auto"/>
                <w:sz w:val="24"/>
                <w:szCs w:val="24"/>
              </w:rPr>
            </w:pPr>
            <w:r>
              <w:rPr>
                <w:rFonts w:ascii="Times New Roman" w:hAnsi="Times New Roman" w:cs="Times New Roman"/>
                <w:color w:val="auto"/>
                <w:sz w:val="24"/>
                <w:szCs w:val="24"/>
              </w:rPr>
              <w:t>5. Охарактеризуйте о</w:t>
            </w:r>
            <w:r w:rsidR="00F252E5" w:rsidRPr="00F252E5">
              <w:rPr>
                <w:rFonts w:ascii="Times New Roman" w:hAnsi="Times New Roman" w:cs="Times New Roman"/>
                <w:color w:val="auto"/>
                <w:sz w:val="24"/>
                <w:szCs w:val="24"/>
              </w:rPr>
              <w:t xml:space="preserve">собенности исчисления налога на прибыль организаций при использовании объектов интеллектуальной собственности. Порядок определения доходов, связанных с объектами интеллектуальной собственности.  </w:t>
            </w:r>
          </w:p>
          <w:p w14:paraId="4E4B5D84" w14:textId="77777777" w:rsidR="003C4BCA" w:rsidRDefault="003C4BCA" w:rsidP="003C4BCA">
            <w:pPr>
              <w:jc w:val="both"/>
              <w:rPr>
                <w:sz w:val="24"/>
                <w:szCs w:val="24"/>
              </w:rPr>
            </w:pPr>
          </w:p>
          <w:p w14:paraId="03D48823" w14:textId="45A6E2FE" w:rsidR="00F252E5" w:rsidRPr="00F252E5" w:rsidRDefault="003C4BCA" w:rsidP="003C4BCA">
            <w:pPr>
              <w:jc w:val="both"/>
              <w:rPr>
                <w:sz w:val="24"/>
                <w:szCs w:val="24"/>
              </w:rPr>
            </w:pPr>
            <w:r>
              <w:rPr>
                <w:sz w:val="24"/>
                <w:szCs w:val="24"/>
              </w:rPr>
              <w:t>6. Выделите о</w:t>
            </w:r>
            <w:r w:rsidR="00F252E5" w:rsidRPr="00F252E5">
              <w:rPr>
                <w:sz w:val="24"/>
                <w:szCs w:val="24"/>
              </w:rPr>
              <w:t xml:space="preserve">собенности отнесения затрат на создание объектов интеллектуальной собственности или приобретение имущественных прав на их использование на расходы в целях исчисления налога на прибыль организаций.  Условия признания объекта интеллектуальной собственности нематериальным активом. Особенности определения сроков полезного использования. Амортизация объектов интеллектуальной собственности. </w:t>
            </w:r>
            <w:r w:rsidR="00F252E5" w:rsidRPr="00F252E5">
              <w:rPr>
                <w:sz w:val="24"/>
                <w:szCs w:val="24"/>
              </w:rPr>
              <w:tab/>
              <w:t xml:space="preserve"> </w:t>
            </w:r>
          </w:p>
          <w:p w14:paraId="0CE30D15" w14:textId="77777777" w:rsidR="003C4BCA" w:rsidRDefault="003C4BCA" w:rsidP="003C4BCA">
            <w:pPr>
              <w:jc w:val="both"/>
              <w:rPr>
                <w:sz w:val="24"/>
                <w:szCs w:val="24"/>
              </w:rPr>
            </w:pPr>
          </w:p>
          <w:p w14:paraId="0B77594C" w14:textId="15F9761B" w:rsidR="00F252E5" w:rsidRPr="00F252E5" w:rsidRDefault="003C4BCA" w:rsidP="003C4BCA">
            <w:pPr>
              <w:jc w:val="both"/>
              <w:rPr>
                <w:sz w:val="24"/>
                <w:szCs w:val="24"/>
              </w:rPr>
            </w:pPr>
            <w:r>
              <w:rPr>
                <w:sz w:val="24"/>
                <w:szCs w:val="24"/>
              </w:rPr>
              <w:t>7. Раскройте п</w:t>
            </w:r>
            <w:r w:rsidR="00F252E5" w:rsidRPr="00F252E5">
              <w:rPr>
                <w:sz w:val="24"/>
                <w:szCs w:val="24"/>
              </w:rPr>
              <w:t xml:space="preserve">рядок определения расходов, связанных с использованием объектов интеллектуальной собственности. Порядок признания убытков от реализации объектов интеллектуальной собственности. </w:t>
            </w:r>
          </w:p>
          <w:p w14:paraId="626ED79B" w14:textId="77777777" w:rsidR="003C4BCA" w:rsidRDefault="003C4BCA" w:rsidP="003C4BCA">
            <w:pPr>
              <w:jc w:val="both"/>
              <w:rPr>
                <w:sz w:val="24"/>
                <w:szCs w:val="24"/>
              </w:rPr>
            </w:pPr>
          </w:p>
          <w:p w14:paraId="7CA95D05" w14:textId="44B3DBCB" w:rsidR="00F252E5" w:rsidRPr="00F252E5" w:rsidRDefault="003C4BCA" w:rsidP="003C4BCA">
            <w:pPr>
              <w:jc w:val="both"/>
              <w:rPr>
                <w:sz w:val="24"/>
                <w:szCs w:val="24"/>
              </w:rPr>
            </w:pPr>
            <w:r>
              <w:rPr>
                <w:sz w:val="24"/>
                <w:szCs w:val="24"/>
              </w:rPr>
              <w:t>8. Охарактеризуйте п</w:t>
            </w:r>
            <w:r w:rsidR="00F252E5" w:rsidRPr="00F252E5">
              <w:rPr>
                <w:sz w:val="24"/>
                <w:szCs w:val="24"/>
              </w:rPr>
              <w:t>орядок исчисления налоговой базы при реализации объектов интеллектуальной собственности. Зарубежный опыт налогообложения объектов интеллектуальной собственности.</w:t>
            </w:r>
          </w:p>
          <w:p w14:paraId="0272CD86" w14:textId="77777777" w:rsidR="003C4BCA" w:rsidRDefault="003C4BCA" w:rsidP="00F252E5">
            <w:pPr>
              <w:ind w:firstLine="709"/>
              <w:jc w:val="both"/>
              <w:rPr>
                <w:sz w:val="24"/>
                <w:szCs w:val="24"/>
              </w:rPr>
            </w:pPr>
          </w:p>
          <w:p w14:paraId="086293AA" w14:textId="051F0E72" w:rsidR="00F252E5" w:rsidRPr="00F252E5" w:rsidRDefault="003C4BCA" w:rsidP="003C4BCA">
            <w:pPr>
              <w:jc w:val="both"/>
              <w:rPr>
                <w:sz w:val="24"/>
                <w:szCs w:val="24"/>
              </w:rPr>
            </w:pPr>
            <w:r>
              <w:rPr>
                <w:sz w:val="24"/>
                <w:szCs w:val="24"/>
              </w:rPr>
              <w:t>9. Рассмотрите порядок н</w:t>
            </w:r>
            <w:r w:rsidR="00F252E5" w:rsidRPr="00F252E5">
              <w:rPr>
                <w:sz w:val="24"/>
                <w:szCs w:val="24"/>
              </w:rPr>
              <w:t>алогообложени</w:t>
            </w:r>
            <w:r>
              <w:rPr>
                <w:sz w:val="24"/>
                <w:szCs w:val="24"/>
              </w:rPr>
              <w:t>я</w:t>
            </w:r>
            <w:r w:rsidR="00F252E5" w:rsidRPr="00F252E5">
              <w:rPr>
                <w:sz w:val="24"/>
                <w:szCs w:val="24"/>
              </w:rPr>
              <w:t xml:space="preserve"> доходов нерезидента от предоставления прав использования объектов интеллектуальной собственности. Вопросы устранения международного двойного налогообложения доходов от использования авторских прав и лицензий (роялти), полученных российской организацией от источников за пределами территории Российской Федерации.  </w:t>
            </w:r>
          </w:p>
          <w:p w14:paraId="740E5859" w14:textId="77777777" w:rsidR="003C4BCA" w:rsidRDefault="003C4BCA" w:rsidP="003C4BCA">
            <w:pPr>
              <w:spacing w:after="195"/>
              <w:jc w:val="both"/>
              <w:rPr>
                <w:sz w:val="24"/>
                <w:szCs w:val="24"/>
              </w:rPr>
            </w:pPr>
          </w:p>
          <w:p w14:paraId="48C78433" w14:textId="5094BAA7" w:rsidR="00F252E5" w:rsidRPr="00F252E5" w:rsidRDefault="003C4BCA" w:rsidP="003C4BCA">
            <w:pPr>
              <w:spacing w:after="195"/>
              <w:jc w:val="both"/>
              <w:rPr>
                <w:sz w:val="24"/>
                <w:szCs w:val="24"/>
              </w:rPr>
            </w:pPr>
            <w:r>
              <w:rPr>
                <w:sz w:val="24"/>
                <w:szCs w:val="24"/>
              </w:rPr>
              <w:t>10. Раскройте порядок применения НДФЛ в операциях с интеллектуальной собственностью</w:t>
            </w:r>
            <w:r w:rsidR="00F252E5" w:rsidRPr="00F252E5">
              <w:rPr>
                <w:sz w:val="24"/>
                <w:szCs w:val="24"/>
              </w:rPr>
              <w:t xml:space="preserve">: виды доходов полученных от использования объектов интеллектуальной собственности, подлежащие налогообложению. Доходы, освобождаемые от налогообложения. Порядок </w:t>
            </w:r>
            <w:r w:rsidR="00F252E5" w:rsidRPr="00F252E5">
              <w:rPr>
                <w:sz w:val="24"/>
                <w:szCs w:val="24"/>
              </w:rPr>
              <w:lastRenderedPageBreak/>
              <w:t xml:space="preserve">определения расходов и налоговых вычетов в отношении объектов интеллектуальной собственности. </w:t>
            </w:r>
          </w:p>
          <w:p w14:paraId="0557B92E" w14:textId="4F87E2CB" w:rsidR="00815A19" w:rsidRPr="00F252E5" w:rsidRDefault="003C4BCA" w:rsidP="00F252E5">
            <w:pPr>
              <w:pStyle w:val="a6"/>
              <w:ind w:left="53"/>
              <w:contextualSpacing/>
              <w:jc w:val="both"/>
              <w:rPr>
                <w:rFonts w:eastAsiaTheme="minorHAnsi"/>
                <w:sz w:val="24"/>
                <w:szCs w:val="24"/>
                <w:lang w:eastAsia="en-US"/>
              </w:rPr>
            </w:pPr>
            <w:r>
              <w:rPr>
                <w:sz w:val="24"/>
                <w:szCs w:val="24"/>
              </w:rPr>
              <w:t>11. Охарактеризуйте о</w:t>
            </w:r>
            <w:r w:rsidR="00F252E5" w:rsidRPr="00F252E5">
              <w:rPr>
                <w:sz w:val="24"/>
                <w:szCs w:val="24"/>
              </w:rPr>
              <w:t>собенности налогового контроля трансграничных операций с объектами интеллектуальной собственности.</w:t>
            </w:r>
          </w:p>
          <w:p w14:paraId="1533509D" w14:textId="77777777" w:rsidR="00F252E5" w:rsidRPr="00F252E5" w:rsidRDefault="00F252E5" w:rsidP="00F252E5">
            <w:pPr>
              <w:pBdr>
                <w:top w:val="nil"/>
                <w:left w:val="nil"/>
                <w:bottom w:val="nil"/>
                <w:right w:val="nil"/>
                <w:between w:val="nil"/>
              </w:pBdr>
              <w:jc w:val="both"/>
              <w:rPr>
                <w:b/>
                <w:color w:val="000000"/>
                <w:sz w:val="24"/>
                <w:szCs w:val="24"/>
                <w:highlight w:val="yellow"/>
              </w:rPr>
            </w:pPr>
          </w:p>
          <w:p w14:paraId="46183041" w14:textId="0D3A7B46" w:rsidR="00AC5363" w:rsidRPr="00AC5363" w:rsidRDefault="00AC5363" w:rsidP="00AC5363">
            <w:pPr>
              <w:pStyle w:val="afc"/>
              <w:jc w:val="both"/>
              <w:rPr>
                <w:rFonts w:ascii="Times New Roman" w:hAnsi="Times New Roman" w:cs="Times New Roman"/>
                <w:sz w:val="24"/>
                <w:szCs w:val="24"/>
              </w:rPr>
            </w:pPr>
            <w:r w:rsidRPr="00AC5363">
              <w:rPr>
                <w:rFonts w:ascii="Times New Roman" w:hAnsi="Times New Roman" w:cs="Times New Roman"/>
                <w:sz w:val="24"/>
                <w:szCs w:val="24"/>
              </w:rPr>
              <w:t xml:space="preserve">12. Особенности налогового контроля трансграничных операций с объектами интеллектуальной собственности. Особенности таможенного контроля за соблюдением прав правообладателей объектов интеллектуальной собственности при перемещении товаров (услуг) через таможенную границу Таможенного союза. </w:t>
            </w:r>
          </w:p>
          <w:p w14:paraId="0F30F5E9" w14:textId="290018EA" w:rsidR="00F252E5" w:rsidRPr="00F252E5" w:rsidRDefault="00F252E5" w:rsidP="00F252E5">
            <w:pPr>
              <w:pBdr>
                <w:top w:val="nil"/>
                <w:left w:val="nil"/>
                <w:bottom w:val="nil"/>
                <w:right w:val="nil"/>
                <w:between w:val="nil"/>
              </w:pBdr>
              <w:jc w:val="both"/>
              <w:rPr>
                <w:b/>
                <w:color w:val="000000"/>
                <w:sz w:val="24"/>
                <w:szCs w:val="24"/>
                <w:highlight w:val="yellow"/>
              </w:rPr>
            </w:pPr>
          </w:p>
          <w:p w14:paraId="47AC942C" w14:textId="77777777" w:rsidR="007B0B81" w:rsidRPr="007B0B81" w:rsidRDefault="007B0B81" w:rsidP="007B0B81">
            <w:pPr>
              <w:pBdr>
                <w:top w:val="nil"/>
                <w:left w:val="nil"/>
                <w:bottom w:val="nil"/>
                <w:right w:val="nil"/>
                <w:between w:val="nil"/>
              </w:pBdr>
              <w:jc w:val="both"/>
              <w:rPr>
                <w:b/>
                <w:color w:val="000000"/>
                <w:sz w:val="24"/>
                <w:szCs w:val="24"/>
              </w:rPr>
            </w:pPr>
            <w:r w:rsidRPr="007B0B81">
              <w:rPr>
                <w:b/>
                <w:color w:val="000000"/>
                <w:sz w:val="24"/>
                <w:szCs w:val="24"/>
              </w:rPr>
              <w:t xml:space="preserve">Рекомендуемые источники (раздел 8): </w:t>
            </w:r>
          </w:p>
          <w:p w14:paraId="42BD31B4" w14:textId="026952BD" w:rsidR="007B0B81" w:rsidRPr="007B0B81" w:rsidRDefault="007B0B81" w:rsidP="007B0B81">
            <w:pPr>
              <w:pBdr>
                <w:top w:val="nil"/>
                <w:left w:val="nil"/>
                <w:bottom w:val="nil"/>
                <w:right w:val="nil"/>
                <w:between w:val="nil"/>
              </w:pBdr>
              <w:jc w:val="both"/>
              <w:rPr>
                <w:color w:val="000000"/>
                <w:sz w:val="24"/>
                <w:szCs w:val="24"/>
              </w:rPr>
            </w:pPr>
            <w:r w:rsidRPr="007B0B81">
              <w:rPr>
                <w:color w:val="000000"/>
                <w:sz w:val="24"/>
                <w:szCs w:val="24"/>
              </w:rPr>
              <w:t xml:space="preserve">Основная литература: </w:t>
            </w:r>
            <w:r w:rsidR="00245996">
              <w:rPr>
                <w:color w:val="000000"/>
                <w:sz w:val="24"/>
                <w:szCs w:val="24"/>
              </w:rPr>
              <w:t>1</w:t>
            </w:r>
            <w:r w:rsidRPr="007B0B81">
              <w:rPr>
                <w:color w:val="000000"/>
                <w:sz w:val="24"/>
                <w:szCs w:val="24"/>
              </w:rPr>
              <w:t>-</w:t>
            </w:r>
            <w:r w:rsidR="00245996">
              <w:rPr>
                <w:color w:val="000000"/>
                <w:sz w:val="24"/>
                <w:szCs w:val="24"/>
              </w:rPr>
              <w:t>3</w:t>
            </w:r>
            <w:r w:rsidRPr="007B0B81">
              <w:rPr>
                <w:color w:val="000000"/>
                <w:sz w:val="24"/>
                <w:szCs w:val="24"/>
              </w:rPr>
              <w:t xml:space="preserve">. </w:t>
            </w:r>
          </w:p>
          <w:p w14:paraId="6F28986F" w14:textId="4987743C" w:rsidR="007B0B81" w:rsidRPr="007B0B81" w:rsidRDefault="007B0B81" w:rsidP="007B0B81">
            <w:pPr>
              <w:pBdr>
                <w:top w:val="nil"/>
                <w:left w:val="nil"/>
                <w:bottom w:val="nil"/>
                <w:right w:val="nil"/>
                <w:between w:val="nil"/>
              </w:pBdr>
              <w:jc w:val="both"/>
              <w:rPr>
                <w:color w:val="000000"/>
                <w:sz w:val="24"/>
                <w:szCs w:val="24"/>
              </w:rPr>
            </w:pPr>
            <w:r w:rsidRPr="007B0B81">
              <w:rPr>
                <w:color w:val="000000"/>
                <w:sz w:val="24"/>
                <w:szCs w:val="24"/>
              </w:rPr>
              <w:t xml:space="preserve">Дополнительная: </w:t>
            </w:r>
            <w:r w:rsidR="00245996">
              <w:rPr>
                <w:color w:val="000000"/>
                <w:sz w:val="24"/>
                <w:szCs w:val="24"/>
              </w:rPr>
              <w:t>4</w:t>
            </w:r>
            <w:r w:rsidRPr="007B0B81">
              <w:rPr>
                <w:color w:val="000000"/>
                <w:sz w:val="24"/>
                <w:szCs w:val="24"/>
              </w:rPr>
              <w:t>-</w:t>
            </w:r>
            <w:r w:rsidR="00245996">
              <w:rPr>
                <w:color w:val="000000"/>
                <w:sz w:val="24"/>
                <w:szCs w:val="24"/>
              </w:rPr>
              <w:t>7</w:t>
            </w:r>
            <w:r w:rsidRPr="007B0B81">
              <w:rPr>
                <w:color w:val="000000"/>
                <w:sz w:val="24"/>
                <w:szCs w:val="24"/>
              </w:rPr>
              <w:t xml:space="preserve">. </w:t>
            </w:r>
          </w:p>
          <w:p w14:paraId="65EBEDF6" w14:textId="792A404E" w:rsidR="00E1387D" w:rsidRPr="00F252E5" w:rsidRDefault="007B0B81" w:rsidP="007B0B81">
            <w:pPr>
              <w:pBdr>
                <w:top w:val="nil"/>
                <w:left w:val="nil"/>
                <w:bottom w:val="nil"/>
                <w:right w:val="nil"/>
                <w:between w:val="nil"/>
              </w:pBdr>
              <w:jc w:val="both"/>
              <w:rPr>
                <w:color w:val="2C2D2E"/>
                <w:sz w:val="24"/>
                <w:szCs w:val="24"/>
              </w:rPr>
            </w:pPr>
            <w:r w:rsidRPr="007B0B81">
              <w:rPr>
                <w:b/>
                <w:color w:val="000000"/>
                <w:sz w:val="24"/>
                <w:szCs w:val="24"/>
              </w:rPr>
              <w:t>Рекомендуемые источники (раздел 9)</w:t>
            </w:r>
            <w:r w:rsidRPr="007B0B81">
              <w:rPr>
                <w:color w:val="000000"/>
                <w:sz w:val="24"/>
                <w:szCs w:val="24"/>
              </w:rPr>
              <w:t>: 1-</w:t>
            </w:r>
            <w:r>
              <w:rPr>
                <w:color w:val="000000"/>
                <w:sz w:val="24"/>
                <w:szCs w:val="24"/>
              </w:rPr>
              <w:t>1</w:t>
            </w:r>
            <w:r w:rsidR="00245996">
              <w:rPr>
                <w:color w:val="000000"/>
                <w:sz w:val="24"/>
                <w:szCs w:val="24"/>
              </w:rPr>
              <w:t>6</w:t>
            </w:r>
          </w:p>
        </w:tc>
        <w:tc>
          <w:tcPr>
            <w:tcW w:w="1061" w:type="pct"/>
          </w:tcPr>
          <w:p w14:paraId="2714D53A" w14:textId="155A5895" w:rsidR="00E1387D" w:rsidRPr="008A30EF" w:rsidRDefault="00E1387D" w:rsidP="00E1387D">
            <w:pPr>
              <w:rPr>
                <w:color w:val="000000" w:themeColor="text1"/>
                <w:sz w:val="24"/>
                <w:szCs w:val="24"/>
              </w:rPr>
            </w:pPr>
            <w:r w:rsidRPr="008A30EF">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bl>
    <w:p w14:paraId="313A13D3" w14:textId="76660CD3" w:rsidR="00295874" w:rsidRPr="008A30EF" w:rsidRDefault="00C52F7B" w:rsidP="001163A2">
      <w:pPr>
        <w:pStyle w:val="1"/>
        <w:spacing w:line="360" w:lineRule="auto"/>
        <w:ind w:firstLine="709"/>
        <w:jc w:val="both"/>
        <w:rPr>
          <w:rFonts w:ascii="Times New Roman" w:hAnsi="Times New Roman" w:cs="Times New Roman"/>
          <w:b/>
          <w:bCs/>
          <w:color w:val="000000" w:themeColor="text1"/>
          <w:sz w:val="28"/>
          <w:szCs w:val="28"/>
        </w:rPr>
      </w:pPr>
      <w:bookmarkStart w:id="15" w:name="_Toc104467646"/>
      <w:r w:rsidRPr="008A30EF">
        <w:rPr>
          <w:rFonts w:ascii="Times New Roman" w:hAnsi="Times New Roman" w:cs="Times New Roman"/>
          <w:b/>
          <w:bCs/>
          <w:color w:val="000000" w:themeColor="text1"/>
          <w:sz w:val="28"/>
          <w:szCs w:val="28"/>
        </w:rPr>
        <w:lastRenderedPageBreak/>
        <w:t xml:space="preserve">6. </w:t>
      </w:r>
      <w:bookmarkStart w:id="16" w:name="_Toc104467647"/>
      <w:bookmarkEnd w:id="15"/>
      <w:r w:rsidR="00295874" w:rsidRPr="008A30EF">
        <w:rPr>
          <w:rFonts w:ascii="Times New Roman" w:hAnsi="Times New Roman" w:cs="Times New Roman"/>
          <w:b/>
          <w:bCs/>
          <w:color w:val="000000" w:themeColor="text1"/>
          <w:sz w:val="28"/>
          <w:szCs w:val="28"/>
        </w:rPr>
        <w:t xml:space="preserve">Учебно-методическое обеспечение для самостоятельной работы обучающихся по дисциплине </w:t>
      </w:r>
    </w:p>
    <w:p w14:paraId="79C37178" w14:textId="24E773CB" w:rsidR="008E5DB9" w:rsidRPr="008A30EF" w:rsidRDefault="008E5DB9" w:rsidP="001163A2">
      <w:pPr>
        <w:pStyle w:val="2"/>
        <w:spacing w:before="120" w:after="120" w:line="360" w:lineRule="auto"/>
        <w:ind w:firstLine="709"/>
        <w:jc w:val="both"/>
        <w:rPr>
          <w:rFonts w:ascii="Times New Roman" w:hAnsi="Times New Roman" w:cs="Times New Roman"/>
          <w:b/>
          <w:color w:val="000000" w:themeColor="text1"/>
          <w:sz w:val="28"/>
          <w:szCs w:val="28"/>
        </w:rPr>
      </w:pPr>
      <w:r w:rsidRPr="008A30EF">
        <w:rPr>
          <w:rFonts w:ascii="Times New Roman" w:hAnsi="Times New Roman" w:cs="Times New Roman"/>
          <w:b/>
          <w:color w:val="000000" w:themeColor="text1"/>
          <w:sz w:val="28"/>
          <w:szCs w:val="28"/>
        </w:rPr>
        <w:t xml:space="preserve">6.1. </w:t>
      </w:r>
      <w:r w:rsidR="00F36684" w:rsidRPr="008A30EF">
        <w:rPr>
          <w:rFonts w:ascii="Times New Roman" w:hAnsi="Times New Roman" w:cs="Times New Roman"/>
          <w:b/>
          <w:color w:val="000000" w:themeColor="text1"/>
          <w:sz w:val="28"/>
          <w:szCs w:val="28"/>
        </w:rPr>
        <w:t>Перечень вопросов, отводим</w:t>
      </w:r>
      <w:r w:rsidR="00024EEA" w:rsidRPr="008A30EF">
        <w:rPr>
          <w:rFonts w:ascii="Times New Roman" w:hAnsi="Times New Roman" w:cs="Times New Roman"/>
          <w:b/>
          <w:color w:val="000000" w:themeColor="text1"/>
          <w:sz w:val="28"/>
          <w:szCs w:val="28"/>
        </w:rPr>
        <w:t xml:space="preserve">ых на самостоятельное освоение </w:t>
      </w:r>
      <w:r w:rsidR="00271CC5" w:rsidRPr="008A30EF">
        <w:rPr>
          <w:rFonts w:ascii="Times New Roman" w:hAnsi="Times New Roman" w:cs="Times New Roman"/>
          <w:b/>
          <w:color w:val="000000" w:themeColor="text1"/>
          <w:sz w:val="28"/>
          <w:szCs w:val="28"/>
        </w:rPr>
        <w:t>д</w:t>
      </w:r>
      <w:r w:rsidR="00F36684" w:rsidRPr="008A30EF">
        <w:rPr>
          <w:rFonts w:ascii="Times New Roman" w:hAnsi="Times New Roman" w:cs="Times New Roman"/>
          <w:b/>
          <w:color w:val="000000" w:themeColor="text1"/>
          <w:sz w:val="28"/>
          <w:szCs w:val="28"/>
        </w:rPr>
        <w:t>исциплины, ф</w:t>
      </w:r>
      <w:r w:rsidRPr="008A30EF">
        <w:rPr>
          <w:rFonts w:ascii="Times New Roman" w:hAnsi="Times New Roman" w:cs="Times New Roman"/>
          <w:b/>
          <w:color w:val="000000" w:themeColor="text1"/>
          <w:sz w:val="28"/>
          <w:szCs w:val="28"/>
        </w:rPr>
        <w:t>ормы внеаудиторной самостоятельной работы</w:t>
      </w:r>
      <w:bookmarkEnd w:id="16"/>
    </w:p>
    <w:p w14:paraId="008F5070" w14:textId="150D88F2" w:rsidR="00272E9F" w:rsidRPr="008A30EF" w:rsidRDefault="0013011D" w:rsidP="001163A2">
      <w:pPr>
        <w:pBdr>
          <w:top w:val="nil"/>
          <w:left w:val="nil"/>
          <w:bottom w:val="nil"/>
          <w:right w:val="nil"/>
          <w:between w:val="nil"/>
        </w:pBdr>
        <w:spacing w:before="120" w:after="120" w:line="360" w:lineRule="auto"/>
        <w:ind w:firstLine="709"/>
        <w:jc w:val="both"/>
        <w:rPr>
          <w:color w:val="000000" w:themeColor="text1"/>
          <w:sz w:val="28"/>
          <w:szCs w:val="28"/>
        </w:rPr>
      </w:pPr>
      <w:r w:rsidRPr="008A30EF">
        <w:rPr>
          <w:color w:val="000000" w:themeColor="text1"/>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2DC51ACC" w14:textId="63644F60" w:rsidR="00411845" w:rsidRPr="008A30EF" w:rsidRDefault="00F95658" w:rsidP="00295874">
      <w:pPr>
        <w:ind w:firstLine="709"/>
        <w:jc w:val="right"/>
        <w:rPr>
          <w:color w:val="000000" w:themeColor="text1"/>
          <w:sz w:val="28"/>
          <w:szCs w:val="28"/>
        </w:rPr>
      </w:pPr>
      <w:r w:rsidRPr="008A30EF">
        <w:rPr>
          <w:color w:val="000000" w:themeColor="text1"/>
          <w:sz w:val="28"/>
          <w:szCs w:val="28"/>
        </w:rPr>
        <w:t xml:space="preserve">                   </w:t>
      </w:r>
      <w:r w:rsidR="00295874" w:rsidRPr="008A30EF">
        <w:rPr>
          <w:color w:val="000000" w:themeColor="text1"/>
          <w:sz w:val="28"/>
          <w:szCs w:val="28"/>
        </w:rPr>
        <w:t xml:space="preserve">Таблица </w:t>
      </w:r>
      <w:r w:rsidR="00EB193A">
        <w:rPr>
          <w:color w:val="000000" w:themeColor="text1"/>
          <w:sz w:val="28"/>
          <w:szCs w:val="28"/>
        </w:rPr>
        <w:t>6</w:t>
      </w:r>
      <w:r w:rsidRPr="008A30EF">
        <w:rPr>
          <w:color w:val="000000" w:themeColor="text1"/>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AE1B95" w:rsidRPr="008A30EF" w14:paraId="6142EFB9" w14:textId="77777777" w:rsidTr="0021302B">
        <w:trPr>
          <w:trHeight w:val="820"/>
        </w:trPr>
        <w:tc>
          <w:tcPr>
            <w:tcW w:w="1266" w:type="pct"/>
            <w:shd w:val="clear" w:color="auto" w:fill="auto"/>
          </w:tcPr>
          <w:p w14:paraId="7DA1BCD4" w14:textId="77777777" w:rsidR="007E3FEC" w:rsidRPr="008A30EF" w:rsidRDefault="007E3FEC" w:rsidP="0021302B">
            <w:pPr>
              <w:rPr>
                <w:color w:val="000000" w:themeColor="text1"/>
                <w:sz w:val="24"/>
                <w:szCs w:val="24"/>
              </w:rPr>
            </w:pPr>
            <w:r w:rsidRPr="008A30EF">
              <w:rPr>
                <w:b/>
                <w:color w:val="000000" w:themeColor="text1"/>
                <w:sz w:val="24"/>
                <w:szCs w:val="24"/>
              </w:rPr>
              <w:t xml:space="preserve">Наименование </w:t>
            </w:r>
            <w:r w:rsidR="00596CE9" w:rsidRPr="008A30EF">
              <w:rPr>
                <w:b/>
                <w:color w:val="000000" w:themeColor="text1"/>
                <w:sz w:val="24"/>
                <w:szCs w:val="24"/>
              </w:rPr>
              <w:t>тем (</w:t>
            </w:r>
            <w:r w:rsidRPr="008A30EF">
              <w:rPr>
                <w:b/>
                <w:color w:val="000000" w:themeColor="text1"/>
                <w:sz w:val="24"/>
                <w:szCs w:val="24"/>
              </w:rPr>
              <w:t>разделов</w:t>
            </w:r>
            <w:r w:rsidR="00596CE9" w:rsidRPr="008A30EF">
              <w:rPr>
                <w:b/>
                <w:color w:val="000000" w:themeColor="text1"/>
                <w:sz w:val="24"/>
                <w:szCs w:val="24"/>
              </w:rPr>
              <w:t>)</w:t>
            </w:r>
            <w:r w:rsidRPr="008A30EF">
              <w:rPr>
                <w:b/>
                <w:color w:val="000000" w:themeColor="text1"/>
                <w:sz w:val="24"/>
                <w:szCs w:val="24"/>
              </w:rPr>
              <w:t xml:space="preserve"> дисциплин</w:t>
            </w:r>
            <w:r w:rsidR="00596CE9" w:rsidRPr="008A30EF">
              <w:rPr>
                <w:b/>
                <w:color w:val="000000" w:themeColor="text1"/>
                <w:sz w:val="24"/>
                <w:szCs w:val="24"/>
              </w:rPr>
              <w:t>ы</w:t>
            </w:r>
          </w:p>
        </w:tc>
        <w:tc>
          <w:tcPr>
            <w:tcW w:w="2000" w:type="pct"/>
            <w:shd w:val="clear" w:color="auto" w:fill="auto"/>
          </w:tcPr>
          <w:p w14:paraId="40D5FE1D" w14:textId="77777777" w:rsidR="007E3FEC" w:rsidRPr="008A30EF" w:rsidRDefault="00596CE9" w:rsidP="0021302B">
            <w:pPr>
              <w:rPr>
                <w:b/>
                <w:color w:val="000000" w:themeColor="text1"/>
                <w:sz w:val="24"/>
                <w:szCs w:val="24"/>
              </w:rPr>
            </w:pPr>
            <w:r w:rsidRPr="008A30EF">
              <w:rPr>
                <w:b/>
                <w:color w:val="000000" w:themeColor="text1"/>
                <w:sz w:val="24"/>
                <w:szCs w:val="24"/>
              </w:rPr>
              <w:t>Перечень вопросов</w:t>
            </w:r>
            <w:r w:rsidR="007E3FEC" w:rsidRPr="008A30EF">
              <w:rPr>
                <w:b/>
                <w:color w:val="000000" w:themeColor="text1"/>
                <w:sz w:val="24"/>
                <w:szCs w:val="24"/>
              </w:rPr>
              <w:t>, отводимых на самостоятельное освоение</w:t>
            </w:r>
          </w:p>
        </w:tc>
        <w:tc>
          <w:tcPr>
            <w:tcW w:w="1734" w:type="pct"/>
          </w:tcPr>
          <w:p w14:paraId="6C8263FE" w14:textId="77777777" w:rsidR="007E3FEC" w:rsidRPr="008A30EF" w:rsidRDefault="007E3FEC" w:rsidP="0021302B">
            <w:pPr>
              <w:rPr>
                <w:b/>
                <w:color w:val="000000" w:themeColor="text1"/>
                <w:sz w:val="24"/>
                <w:szCs w:val="24"/>
              </w:rPr>
            </w:pPr>
            <w:r w:rsidRPr="008A30EF">
              <w:rPr>
                <w:b/>
                <w:color w:val="000000" w:themeColor="text1"/>
                <w:sz w:val="24"/>
                <w:szCs w:val="24"/>
              </w:rPr>
              <w:t>Формы внеаудиторной самостоятельной работы</w:t>
            </w:r>
          </w:p>
        </w:tc>
      </w:tr>
      <w:tr w:rsidR="003C4DBA" w:rsidRPr="008A30EF" w14:paraId="6DBD6FBB" w14:textId="77777777" w:rsidTr="00EA1565">
        <w:trPr>
          <w:trHeight w:val="273"/>
        </w:trPr>
        <w:tc>
          <w:tcPr>
            <w:tcW w:w="1266" w:type="pct"/>
            <w:shd w:val="clear" w:color="auto" w:fill="auto"/>
            <w:vAlign w:val="center"/>
          </w:tcPr>
          <w:p w14:paraId="4972FD56" w14:textId="15109F80" w:rsidR="003C4DBA" w:rsidRPr="008A30EF" w:rsidRDefault="003C4DBA" w:rsidP="003C4DBA">
            <w:pPr>
              <w:jc w:val="center"/>
              <w:rPr>
                <w:color w:val="000000" w:themeColor="text1"/>
                <w:sz w:val="24"/>
                <w:szCs w:val="24"/>
                <w:lang w:eastAsia="en-US"/>
              </w:rPr>
            </w:pPr>
            <w:r w:rsidRPr="008A30EF">
              <w:rPr>
                <w:color w:val="000000" w:themeColor="text1"/>
                <w:sz w:val="24"/>
                <w:szCs w:val="24"/>
                <w:lang w:eastAsia="en-US"/>
              </w:rPr>
              <w:t xml:space="preserve">Тема 1. </w:t>
            </w:r>
          </w:p>
          <w:p w14:paraId="5FF36E23" w14:textId="04AD0082" w:rsidR="003C4DBA" w:rsidRPr="008A30EF" w:rsidRDefault="0022429B" w:rsidP="003C4DBA">
            <w:pPr>
              <w:jc w:val="center"/>
              <w:rPr>
                <w:color w:val="000000" w:themeColor="text1"/>
                <w:sz w:val="24"/>
                <w:szCs w:val="24"/>
              </w:rPr>
            </w:pPr>
            <w:r w:rsidRPr="009B545D">
              <w:rPr>
                <w:bCs/>
                <w:sz w:val="24"/>
                <w:szCs w:val="24"/>
              </w:rPr>
              <w:t xml:space="preserve">Понятие, виды и институциональные </w:t>
            </w:r>
            <w:r w:rsidRPr="009B545D">
              <w:rPr>
                <w:bCs/>
                <w:sz w:val="24"/>
                <w:szCs w:val="24"/>
              </w:rPr>
              <w:lastRenderedPageBreak/>
              <w:t>основы интеллектуальной собственности</w:t>
            </w:r>
          </w:p>
        </w:tc>
        <w:tc>
          <w:tcPr>
            <w:tcW w:w="2000" w:type="pct"/>
            <w:shd w:val="clear" w:color="auto" w:fill="auto"/>
          </w:tcPr>
          <w:p w14:paraId="29A20FBF" w14:textId="5AB60F2B" w:rsidR="0022429B" w:rsidRDefault="0022429B" w:rsidP="00631888">
            <w:pPr>
              <w:spacing w:after="25"/>
              <w:jc w:val="both"/>
              <w:rPr>
                <w:sz w:val="24"/>
                <w:szCs w:val="24"/>
              </w:rPr>
            </w:pPr>
            <w:r>
              <w:rPr>
                <w:sz w:val="24"/>
                <w:szCs w:val="24"/>
              </w:rPr>
              <w:lastRenderedPageBreak/>
              <w:t xml:space="preserve">1. </w:t>
            </w:r>
            <w:r w:rsidRPr="0022429B">
              <w:rPr>
                <w:sz w:val="24"/>
                <w:szCs w:val="24"/>
              </w:rPr>
              <w:t xml:space="preserve">Значение институциональных основ интеллектуальной собственности для деятельности </w:t>
            </w:r>
            <w:r w:rsidRPr="0022429B">
              <w:rPr>
                <w:sz w:val="24"/>
                <w:szCs w:val="24"/>
              </w:rPr>
              <w:lastRenderedPageBreak/>
              <w:t xml:space="preserve">налоговых и таможенных органов Российской Федерации. </w:t>
            </w:r>
          </w:p>
          <w:p w14:paraId="707E8AA5" w14:textId="7451C14D" w:rsidR="0022429B" w:rsidRPr="0022429B" w:rsidRDefault="0022429B" w:rsidP="00631888">
            <w:pPr>
              <w:spacing w:after="25"/>
              <w:jc w:val="both"/>
              <w:rPr>
                <w:sz w:val="24"/>
                <w:szCs w:val="24"/>
              </w:rPr>
            </w:pPr>
            <w:r>
              <w:rPr>
                <w:sz w:val="24"/>
                <w:szCs w:val="24"/>
              </w:rPr>
              <w:t xml:space="preserve">2. </w:t>
            </w:r>
            <w:r w:rsidRPr="0022429B">
              <w:rPr>
                <w:sz w:val="24"/>
                <w:szCs w:val="24"/>
              </w:rPr>
              <w:t>Защита интеллектуальной собственности как фактор обеспечения национальной безопасности.</w:t>
            </w:r>
          </w:p>
          <w:p w14:paraId="18D51E11" w14:textId="39C3BB15" w:rsidR="003C4DBA" w:rsidRPr="008A30EF" w:rsidRDefault="003C4DBA" w:rsidP="005B1D20">
            <w:pPr>
              <w:pStyle w:val="a6"/>
              <w:widowControl/>
              <w:ind w:left="0"/>
              <w:rPr>
                <w:b/>
                <w:color w:val="000000" w:themeColor="text1"/>
                <w:sz w:val="24"/>
                <w:szCs w:val="24"/>
              </w:rPr>
            </w:pPr>
          </w:p>
        </w:tc>
        <w:tc>
          <w:tcPr>
            <w:tcW w:w="1734" w:type="pct"/>
          </w:tcPr>
          <w:p w14:paraId="42EF347D" w14:textId="0D890B52" w:rsidR="003C4DBA" w:rsidRPr="004F0CC3" w:rsidRDefault="003C4DBA" w:rsidP="003C4DBA">
            <w:pPr>
              <w:ind w:firstLine="32"/>
              <w:rPr>
                <w:b/>
                <w:color w:val="000000" w:themeColor="text1"/>
                <w:sz w:val="24"/>
                <w:szCs w:val="24"/>
              </w:rPr>
            </w:pPr>
            <w:r w:rsidRPr="004F0CC3">
              <w:rPr>
                <w:color w:val="000000" w:themeColor="text1"/>
                <w:sz w:val="24"/>
                <w:szCs w:val="24"/>
              </w:rPr>
              <w:lastRenderedPageBreak/>
              <w:t xml:space="preserve">Работа с </w:t>
            </w:r>
            <w:r w:rsidR="0022429B">
              <w:rPr>
                <w:color w:val="000000" w:themeColor="text1"/>
                <w:sz w:val="24"/>
                <w:szCs w:val="24"/>
              </w:rPr>
              <w:t xml:space="preserve">конспектом лекции и с </w:t>
            </w:r>
            <w:r w:rsidRPr="004F0CC3">
              <w:rPr>
                <w:color w:val="000000" w:themeColor="text1"/>
                <w:sz w:val="24"/>
                <w:szCs w:val="24"/>
              </w:rPr>
              <w:t xml:space="preserve">учебной литературой, нормативными документами, </w:t>
            </w:r>
            <w:r w:rsidRPr="004F0CC3">
              <w:rPr>
                <w:color w:val="000000" w:themeColor="text1"/>
                <w:sz w:val="24"/>
                <w:szCs w:val="24"/>
              </w:rPr>
              <w:lastRenderedPageBreak/>
              <w:t>судебными решениями, текстом лекций, СПС Консультант+, подготовка по вопросам плана семинарского занятия, подготовка к тестированию.</w:t>
            </w:r>
            <w:r w:rsidR="000447E2" w:rsidRPr="004F0CC3">
              <w:rPr>
                <w:color w:val="000000" w:themeColor="text1"/>
                <w:sz w:val="24"/>
                <w:szCs w:val="24"/>
              </w:rPr>
              <w:t xml:space="preserve"> Подготовка к написанию и написание контрольной работы</w:t>
            </w:r>
          </w:p>
        </w:tc>
      </w:tr>
      <w:tr w:rsidR="003C4DBA" w:rsidRPr="008A30EF" w14:paraId="60489DF9" w14:textId="77777777" w:rsidTr="00EA1565">
        <w:trPr>
          <w:trHeight w:val="2413"/>
        </w:trPr>
        <w:tc>
          <w:tcPr>
            <w:tcW w:w="1266" w:type="pct"/>
            <w:shd w:val="clear" w:color="auto" w:fill="auto"/>
            <w:vAlign w:val="center"/>
          </w:tcPr>
          <w:p w14:paraId="0FAA0C9D" w14:textId="77777777" w:rsidR="00631888" w:rsidRDefault="003C4DBA" w:rsidP="003C4DBA">
            <w:pPr>
              <w:jc w:val="center"/>
              <w:rPr>
                <w:color w:val="000000" w:themeColor="text1"/>
                <w:sz w:val="24"/>
                <w:szCs w:val="24"/>
                <w:lang w:eastAsia="en-US"/>
              </w:rPr>
            </w:pPr>
            <w:r w:rsidRPr="008A30EF">
              <w:rPr>
                <w:color w:val="000000" w:themeColor="text1"/>
                <w:sz w:val="24"/>
                <w:szCs w:val="24"/>
                <w:lang w:eastAsia="en-US"/>
              </w:rPr>
              <w:lastRenderedPageBreak/>
              <w:t>Тема 2.</w:t>
            </w:r>
          </w:p>
          <w:p w14:paraId="62F038FA" w14:textId="09B28DBF" w:rsidR="003C4DBA" w:rsidRPr="008A30EF" w:rsidRDefault="00631888" w:rsidP="003C4DBA">
            <w:pPr>
              <w:jc w:val="center"/>
              <w:rPr>
                <w:color w:val="000000" w:themeColor="text1"/>
                <w:sz w:val="24"/>
                <w:szCs w:val="24"/>
                <w:lang w:eastAsia="en-US"/>
              </w:rPr>
            </w:pPr>
            <w:r w:rsidRPr="009B545D">
              <w:rPr>
                <w:bCs/>
                <w:sz w:val="24"/>
                <w:szCs w:val="24"/>
              </w:rPr>
              <w:t>Понятие и виды международных коммерческих операций по обмену объектами интеллектуальной собственности</w:t>
            </w:r>
            <w:r w:rsidR="003C4DBA" w:rsidRPr="008A30EF">
              <w:rPr>
                <w:color w:val="000000" w:themeColor="text1"/>
                <w:sz w:val="24"/>
                <w:szCs w:val="24"/>
                <w:lang w:eastAsia="en-US"/>
              </w:rPr>
              <w:t xml:space="preserve"> </w:t>
            </w:r>
          </w:p>
          <w:p w14:paraId="17744E59" w14:textId="1A5250BE" w:rsidR="003C4DBA" w:rsidRPr="008A30EF" w:rsidRDefault="003C4DBA" w:rsidP="003C4DBA">
            <w:pPr>
              <w:jc w:val="center"/>
              <w:rPr>
                <w:color w:val="000000" w:themeColor="text1"/>
                <w:sz w:val="24"/>
                <w:szCs w:val="24"/>
              </w:rPr>
            </w:pPr>
          </w:p>
        </w:tc>
        <w:tc>
          <w:tcPr>
            <w:tcW w:w="2000" w:type="pct"/>
            <w:shd w:val="clear" w:color="auto" w:fill="auto"/>
          </w:tcPr>
          <w:p w14:paraId="63EE7815" w14:textId="386CE56D" w:rsidR="003C4DBA" w:rsidRPr="008A30EF" w:rsidRDefault="00631888" w:rsidP="00631888">
            <w:pPr>
              <w:widowControl/>
              <w:ind w:left="45"/>
              <w:jc w:val="both"/>
              <w:rPr>
                <w:rFonts w:eastAsiaTheme="minorHAnsi"/>
                <w:sz w:val="24"/>
                <w:szCs w:val="24"/>
                <w:lang w:eastAsia="en-US"/>
              </w:rPr>
            </w:pPr>
            <w:r w:rsidRPr="0022429B">
              <w:rPr>
                <w:sz w:val="24"/>
                <w:szCs w:val="24"/>
              </w:rPr>
              <w:t>Понятие и общая характеристика нетрадиционных объектов интеллектуальной собственности, условия предоставления им правовой охраны. Секрет производства («ноу-хау»). Понятие международного обмена «ноу-хау». Виды международных соглашений по использованию ноу-хау и их основные условия.</w:t>
            </w:r>
          </w:p>
        </w:tc>
        <w:tc>
          <w:tcPr>
            <w:tcW w:w="1734" w:type="pct"/>
          </w:tcPr>
          <w:p w14:paraId="70632F16" w14:textId="77777777" w:rsidR="003C4DBA" w:rsidRPr="004F0CC3" w:rsidRDefault="003C4DBA" w:rsidP="003C4DBA">
            <w:pPr>
              <w:pBdr>
                <w:top w:val="nil"/>
                <w:left w:val="nil"/>
                <w:bottom w:val="nil"/>
                <w:right w:val="nil"/>
                <w:between w:val="nil"/>
              </w:pBdr>
              <w:ind w:firstLine="32"/>
              <w:rPr>
                <w:color w:val="000000" w:themeColor="text1"/>
                <w:sz w:val="24"/>
                <w:szCs w:val="24"/>
              </w:rPr>
            </w:pPr>
            <w:r w:rsidRPr="004F0CC3">
              <w:rPr>
                <w:color w:val="000000" w:themeColor="text1"/>
                <w:sz w:val="24"/>
                <w:szCs w:val="24"/>
              </w:rPr>
              <w:t>Подготовка научного</w:t>
            </w:r>
            <w:r w:rsidRPr="004F0CC3">
              <w:rPr>
                <w:b/>
                <w:color w:val="000000" w:themeColor="text1"/>
                <w:sz w:val="24"/>
                <w:szCs w:val="24"/>
              </w:rPr>
              <w:t xml:space="preserve"> </w:t>
            </w:r>
            <w:r w:rsidRPr="004F0CC3">
              <w:rPr>
                <w:color w:val="000000" w:themeColor="text1"/>
                <w:sz w:val="24"/>
                <w:szCs w:val="24"/>
              </w:rPr>
              <w:t>доклада.</w:t>
            </w:r>
          </w:p>
          <w:p w14:paraId="4E81AFF8" w14:textId="358156A9" w:rsidR="003C4DBA" w:rsidRPr="004F0CC3" w:rsidRDefault="003C4DBA" w:rsidP="003C4DBA">
            <w:pPr>
              <w:ind w:firstLine="32"/>
              <w:rPr>
                <w:b/>
                <w:color w:val="000000" w:themeColor="text1"/>
                <w:sz w:val="24"/>
                <w:szCs w:val="24"/>
              </w:rPr>
            </w:pPr>
            <w:r w:rsidRPr="004F0CC3">
              <w:rPr>
                <w:color w:val="000000" w:themeColor="text1"/>
                <w:sz w:val="24"/>
                <w:szCs w:val="24"/>
              </w:rPr>
              <w:t xml:space="preserve">Работа </w:t>
            </w:r>
            <w:r w:rsidR="0022429B" w:rsidRPr="004F0CC3">
              <w:rPr>
                <w:color w:val="000000" w:themeColor="text1"/>
                <w:sz w:val="24"/>
                <w:szCs w:val="24"/>
              </w:rPr>
              <w:t xml:space="preserve">с </w:t>
            </w:r>
            <w:r w:rsidR="0022429B">
              <w:rPr>
                <w:color w:val="000000" w:themeColor="text1"/>
                <w:sz w:val="24"/>
                <w:szCs w:val="24"/>
              </w:rPr>
              <w:t xml:space="preserve">конспектом лекции и с </w:t>
            </w:r>
            <w:r w:rsidRPr="004F0CC3">
              <w:rPr>
                <w:color w:val="000000" w:themeColor="text1"/>
                <w:sz w:val="24"/>
                <w:szCs w:val="24"/>
              </w:rPr>
              <w:t>учебной литературой, текстом лекций, решениями Арбитражных судов; СПС Консультант+. Подготовка к дискуссии по вопросам семинара, подготовка к тестированию</w:t>
            </w:r>
            <w:r w:rsidR="000447E2" w:rsidRPr="004F0CC3">
              <w:rPr>
                <w:color w:val="000000" w:themeColor="text1"/>
                <w:sz w:val="24"/>
                <w:szCs w:val="24"/>
              </w:rPr>
              <w:t>. Подготовка к написанию и написание контрольной работы</w:t>
            </w:r>
          </w:p>
        </w:tc>
      </w:tr>
      <w:tr w:rsidR="00567A29" w:rsidRPr="008A30EF" w14:paraId="457C2BD3" w14:textId="77777777" w:rsidTr="00EA1565">
        <w:trPr>
          <w:trHeight w:val="2675"/>
        </w:trPr>
        <w:tc>
          <w:tcPr>
            <w:tcW w:w="1266" w:type="pct"/>
            <w:shd w:val="clear" w:color="auto" w:fill="auto"/>
            <w:vAlign w:val="center"/>
          </w:tcPr>
          <w:p w14:paraId="72205E69" w14:textId="44BC083C" w:rsidR="00567A29" w:rsidRPr="008A30EF" w:rsidRDefault="00567A29" w:rsidP="00567A29">
            <w:pPr>
              <w:jc w:val="center"/>
              <w:rPr>
                <w:color w:val="000000" w:themeColor="text1"/>
                <w:sz w:val="24"/>
                <w:szCs w:val="24"/>
                <w:lang w:eastAsia="en-US"/>
              </w:rPr>
            </w:pPr>
            <w:r w:rsidRPr="008A30EF">
              <w:rPr>
                <w:color w:val="000000" w:themeColor="text1"/>
                <w:sz w:val="24"/>
                <w:szCs w:val="24"/>
                <w:lang w:eastAsia="en-US"/>
              </w:rPr>
              <w:t xml:space="preserve">Тема 3 </w:t>
            </w:r>
          </w:p>
        </w:tc>
        <w:tc>
          <w:tcPr>
            <w:tcW w:w="2000" w:type="pct"/>
            <w:shd w:val="clear" w:color="auto" w:fill="auto"/>
          </w:tcPr>
          <w:p w14:paraId="3A4A11FA" w14:textId="078B8008" w:rsidR="00F252E5" w:rsidRPr="00631888" w:rsidRDefault="00F252E5" w:rsidP="00F252E5">
            <w:pPr>
              <w:jc w:val="both"/>
              <w:rPr>
                <w:sz w:val="24"/>
                <w:szCs w:val="24"/>
              </w:rPr>
            </w:pPr>
            <w:r>
              <w:rPr>
                <w:sz w:val="24"/>
                <w:szCs w:val="24"/>
              </w:rPr>
              <w:t>О</w:t>
            </w:r>
            <w:r w:rsidRPr="00631888">
              <w:rPr>
                <w:sz w:val="24"/>
                <w:szCs w:val="24"/>
              </w:rPr>
              <w:t xml:space="preserve">собенности учета объектов интеллектуальной собственности: опыт зарубежных стран и российская практика. </w:t>
            </w:r>
          </w:p>
          <w:p w14:paraId="5ED2D755" w14:textId="7C94AF13" w:rsidR="00567A29" w:rsidRPr="008A30EF" w:rsidRDefault="00567A29" w:rsidP="005B1D20">
            <w:pPr>
              <w:pStyle w:val="a6"/>
              <w:widowControl/>
              <w:ind w:left="0"/>
              <w:rPr>
                <w:rFonts w:eastAsiaTheme="minorHAnsi"/>
                <w:sz w:val="24"/>
                <w:szCs w:val="24"/>
                <w:lang w:eastAsia="en-US"/>
              </w:rPr>
            </w:pPr>
          </w:p>
        </w:tc>
        <w:tc>
          <w:tcPr>
            <w:tcW w:w="1734" w:type="pct"/>
          </w:tcPr>
          <w:p w14:paraId="599BB503" w14:textId="77957AAC" w:rsidR="00567A29" w:rsidRPr="004F0CC3" w:rsidRDefault="00567A29" w:rsidP="00567A29">
            <w:pPr>
              <w:ind w:firstLine="32"/>
              <w:rPr>
                <w:b/>
                <w:color w:val="000000" w:themeColor="text1"/>
                <w:sz w:val="24"/>
                <w:szCs w:val="24"/>
              </w:rPr>
            </w:pPr>
            <w:r w:rsidRPr="004F0CC3">
              <w:rPr>
                <w:color w:val="000000" w:themeColor="text1"/>
                <w:sz w:val="24"/>
                <w:szCs w:val="24"/>
              </w:rPr>
              <w:t xml:space="preserve">Работа </w:t>
            </w:r>
            <w:r w:rsidR="0022429B" w:rsidRPr="004F0CC3">
              <w:rPr>
                <w:color w:val="000000" w:themeColor="text1"/>
                <w:sz w:val="24"/>
                <w:szCs w:val="24"/>
              </w:rPr>
              <w:t xml:space="preserve">с </w:t>
            </w:r>
            <w:r w:rsidR="0022429B">
              <w:rPr>
                <w:color w:val="000000" w:themeColor="text1"/>
                <w:sz w:val="24"/>
                <w:szCs w:val="24"/>
              </w:rPr>
              <w:t xml:space="preserve">конспектом лекции и с </w:t>
            </w:r>
            <w:r w:rsidRPr="004F0CC3">
              <w:rPr>
                <w:color w:val="000000" w:themeColor="text1"/>
                <w:sz w:val="24"/>
                <w:szCs w:val="24"/>
              </w:rPr>
              <w:t>учебной литературой, текстом лекций, СПС Консультант+. Обзор арбитражной практики по вопросам Решение кейса, подготовка презентации, подготовка заданий</w:t>
            </w:r>
            <w:r w:rsidR="000447E2" w:rsidRPr="004F0CC3">
              <w:rPr>
                <w:b/>
                <w:color w:val="000000" w:themeColor="text1"/>
                <w:sz w:val="24"/>
                <w:szCs w:val="24"/>
              </w:rPr>
              <w:t xml:space="preserve">. </w:t>
            </w:r>
            <w:r w:rsidR="000447E2" w:rsidRPr="004F0CC3">
              <w:rPr>
                <w:color w:val="000000" w:themeColor="text1"/>
                <w:sz w:val="24"/>
                <w:szCs w:val="24"/>
              </w:rPr>
              <w:t>Подготовка к написанию и написание контрольной работы</w:t>
            </w:r>
          </w:p>
        </w:tc>
      </w:tr>
      <w:tr w:rsidR="00567A29" w:rsidRPr="008A30EF" w14:paraId="1DA61C3C" w14:textId="77777777" w:rsidTr="00F52960">
        <w:trPr>
          <w:trHeight w:val="841"/>
        </w:trPr>
        <w:tc>
          <w:tcPr>
            <w:tcW w:w="1266" w:type="pct"/>
            <w:shd w:val="clear" w:color="auto" w:fill="auto"/>
            <w:vAlign w:val="center"/>
          </w:tcPr>
          <w:p w14:paraId="47AA2188" w14:textId="6F0D5E77" w:rsidR="00567A29" w:rsidRPr="008A30EF" w:rsidRDefault="00567A29" w:rsidP="00567A29">
            <w:pPr>
              <w:jc w:val="center"/>
              <w:rPr>
                <w:color w:val="000000" w:themeColor="text1"/>
                <w:sz w:val="24"/>
                <w:szCs w:val="24"/>
                <w:lang w:eastAsia="en-US"/>
              </w:rPr>
            </w:pPr>
            <w:r w:rsidRPr="008A30EF">
              <w:rPr>
                <w:color w:val="000000" w:themeColor="text1"/>
                <w:sz w:val="24"/>
                <w:szCs w:val="24"/>
                <w:lang w:eastAsia="en-US"/>
              </w:rPr>
              <w:t xml:space="preserve">Тема 4. </w:t>
            </w:r>
          </w:p>
        </w:tc>
        <w:tc>
          <w:tcPr>
            <w:tcW w:w="2000" w:type="pct"/>
            <w:shd w:val="clear" w:color="auto" w:fill="auto"/>
          </w:tcPr>
          <w:p w14:paraId="271EC2A8" w14:textId="77777777" w:rsidR="003C4BCA" w:rsidRPr="00F252E5" w:rsidRDefault="003C4BCA" w:rsidP="003C4BCA">
            <w:pPr>
              <w:spacing w:after="195"/>
              <w:jc w:val="both"/>
              <w:rPr>
                <w:sz w:val="24"/>
                <w:szCs w:val="24"/>
              </w:rPr>
            </w:pPr>
            <w:r w:rsidRPr="00F252E5">
              <w:rPr>
                <w:sz w:val="24"/>
                <w:szCs w:val="24"/>
              </w:rPr>
              <w:t xml:space="preserve">Особенности налогообложения НДФЛ операций с объектами патентного и авторского права. Налоговые обязательства по НДФЛ субъектов патентного права - автор (соавтор), наследники, патентообладатель.  Передача прав на объекты интеллектуальной собственности нерезидентам. Приобретение авторских прав у иностранного автора, налоговые агенты.  </w:t>
            </w:r>
          </w:p>
          <w:p w14:paraId="64D53D1D" w14:textId="6EEDF117" w:rsidR="00567A29" w:rsidRPr="008A30EF" w:rsidRDefault="00567A29" w:rsidP="005B1D20">
            <w:pPr>
              <w:pStyle w:val="a6"/>
              <w:widowControl/>
              <w:ind w:left="0"/>
              <w:rPr>
                <w:color w:val="000000" w:themeColor="text1"/>
                <w:sz w:val="24"/>
                <w:szCs w:val="24"/>
              </w:rPr>
            </w:pPr>
          </w:p>
        </w:tc>
        <w:tc>
          <w:tcPr>
            <w:tcW w:w="1734" w:type="pct"/>
          </w:tcPr>
          <w:p w14:paraId="282EE5F0" w14:textId="77777777" w:rsidR="00567A29" w:rsidRPr="008A30EF" w:rsidRDefault="00567A29" w:rsidP="00567A29">
            <w:pPr>
              <w:pBdr>
                <w:top w:val="nil"/>
                <w:left w:val="nil"/>
                <w:bottom w:val="nil"/>
                <w:right w:val="nil"/>
                <w:between w:val="nil"/>
              </w:pBdr>
              <w:ind w:firstLine="32"/>
              <w:rPr>
                <w:color w:val="000000" w:themeColor="text1"/>
                <w:sz w:val="24"/>
                <w:szCs w:val="24"/>
              </w:rPr>
            </w:pPr>
            <w:r w:rsidRPr="008A30EF">
              <w:rPr>
                <w:color w:val="000000" w:themeColor="text1"/>
                <w:sz w:val="24"/>
                <w:szCs w:val="24"/>
              </w:rPr>
              <w:t>Подготовка научного</w:t>
            </w:r>
            <w:r w:rsidRPr="008A30EF">
              <w:rPr>
                <w:b/>
                <w:color w:val="000000" w:themeColor="text1"/>
                <w:sz w:val="24"/>
                <w:szCs w:val="24"/>
              </w:rPr>
              <w:t xml:space="preserve"> </w:t>
            </w:r>
            <w:r w:rsidRPr="008A30EF">
              <w:rPr>
                <w:color w:val="000000" w:themeColor="text1"/>
                <w:sz w:val="24"/>
                <w:szCs w:val="24"/>
              </w:rPr>
              <w:t>доклада.</w:t>
            </w:r>
          </w:p>
          <w:p w14:paraId="63967227" w14:textId="6A6EC185" w:rsidR="00567A29" w:rsidRPr="008A30EF" w:rsidRDefault="00567A29" w:rsidP="00567A29">
            <w:pPr>
              <w:ind w:firstLine="32"/>
              <w:rPr>
                <w:b/>
                <w:color w:val="000000" w:themeColor="text1"/>
                <w:sz w:val="24"/>
                <w:szCs w:val="24"/>
              </w:rPr>
            </w:pPr>
            <w:r w:rsidRPr="008A30EF">
              <w:rPr>
                <w:color w:val="000000" w:themeColor="text1"/>
                <w:sz w:val="24"/>
                <w:szCs w:val="24"/>
              </w:rPr>
              <w:t>Работа</w:t>
            </w:r>
            <w:r w:rsidR="0022429B">
              <w:rPr>
                <w:color w:val="000000" w:themeColor="text1"/>
                <w:sz w:val="24"/>
                <w:szCs w:val="24"/>
              </w:rPr>
              <w:t xml:space="preserve"> </w:t>
            </w:r>
            <w:r w:rsidR="0022429B" w:rsidRPr="004F0CC3">
              <w:rPr>
                <w:color w:val="000000" w:themeColor="text1"/>
                <w:sz w:val="24"/>
                <w:szCs w:val="24"/>
              </w:rPr>
              <w:t xml:space="preserve">с </w:t>
            </w:r>
            <w:r w:rsidR="0022429B">
              <w:rPr>
                <w:color w:val="000000" w:themeColor="text1"/>
                <w:sz w:val="24"/>
                <w:szCs w:val="24"/>
              </w:rPr>
              <w:t xml:space="preserve">конспектом лекции и с </w:t>
            </w:r>
            <w:r w:rsidRPr="008A30EF">
              <w:rPr>
                <w:color w:val="000000" w:themeColor="text1"/>
                <w:sz w:val="24"/>
                <w:szCs w:val="24"/>
              </w:rPr>
              <w:t>учебной литературой, текстом лекций, решениями Арбитражных судов; СПС Консультант+. Подготовка к дискуссии по вопросам семинара, подготовка к тестированию</w:t>
            </w:r>
            <w:r w:rsidR="000447E2" w:rsidRPr="004F0CC3">
              <w:rPr>
                <w:color w:val="000000" w:themeColor="text1"/>
                <w:sz w:val="24"/>
                <w:szCs w:val="24"/>
              </w:rPr>
              <w:t>. Подготовка к написанию и написание контрольной работы</w:t>
            </w:r>
          </w:p>
        </w:tc>
      </w:tr>
    </w:tbl>
    <w:p w14:paraId="4B6D6340" w14:textId="3F0B5F66" w:rsidR="006E12A8" w:rsidRPr="008A30EF" w:rsidRDefault="006E12A8" w:rsidP="002C493D">
      <w:pPr>
        <w:rPr>
          <w:b/>
          <w:color w:val="000000" w:themeColor="text1"/>
          <w:sz w:val="28"/>
          <w:szCs w:val="28"/>
        </w:rPr>
      </w:pPr>
    </w:p>
    <w:p w14:paraId="3E855954" w14:textId="68551757" w:rsidR="008E5DB9" w:rsidRPr="008A30EF" w:rsidRDefault="00295874">
      <w:pPr>
        <w:pStyle w:val="a6"/>
        <w:keepNext/>
        <w:numPr>
          <w:ilvl w:val="1"/>
          <w:numId w:val="5"/>
        </w:numPr>
        <w:spacing w:line="360" w:lineRule="auto"/>
        <w:jc w:val="both"/>
        <w:outlineLvl w:val="1"/>
        <w:rPr>
          <w:b/>
          <w:color w:val="000000" w:themeColor="text1"/>
          <w:sz w:val="28"/>
          <w:szCs w:val="28"/>
        </w:rPr>
      </w:pPr>
      <w:bookmarkStart w:id="17" w:name="_Toc104467648"/>
      <w:r w:rsidRPr="008A30EF">
        <w:rPr>
          <w:b/>
          <w:color w:val="000000" w:themeColor="text1"/>
          <w:sz w:val="28"/>
          <w:szCs w:val="28"/>
        </w:rPr>
        <w:t xml:space="preserve"> </w:t>
      </w:r>
      <w:r w:rsidR="00F36684" w:rsidRPr="008A30EF">
        <w:rPr>
          <w:b/>
          <w:color w:val="000000" w:themeColor="text1"/>
          <w:sz w:val="28"/>
          <w:szCs w:val="28"/>
        </w:rPr>
        <w:t>Перечень вопросов, заданий, тем для</w:t>
      </w:r>
      <w:r w:rsidR="00AE1B95" w:rsidRPr="008A30EF">
        <w:rPr>
          <w:b/>
          <w:color w:val="000000" w:themeColor="text1"/>
          <w:sz w:val="28"/>
          <w:szCs w:val="28"/>
        </w:rPr>
        <w:t xml:space="preserve"> подготовки к текущему контролю</w:t>
      </w:r>
      <w:bookmarkEnd w:id="17"/>
    </w:p>
    <w:p w14:paraId="40DC5265" w14:textId="1AC0FDD2" w:rsidR="00BC5D28" w:rsidRPr="008A30EF" w:rsidRDefault="00295874" w:rsidP="001163A2">
      <w:pPr>
        <w:pStyle w:val="a6"/>
        <w:spacing w:line="360" w:lineRule="auto"/>
        <w:ind w:left="0" w:firstLine="709"/>
        <w:jc w:val="both"/>
        <w:rPr>
          <w:sz w:val="28"/>
          <w:szCs w:val="28"/>
        </w:rPr>
      </w:pPr>
      <w:r w:rsidRPr="008A30EF">
        <w:rPr>
          <w:sz w:val="28"/>
          <w:szCs w:val="28"/>
        </w:rPr>
        <w:t xml:space="preserve">Оценка знаний студентов осуществляется в баллах с учетом оценки работы в семестре (активность в обсуждении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w:t>
      </w:r>
      <w:r w:rsidRPr="008A30EF">
        <w:rPr>
          <w:sz w:val="28"/>
          <w:szCs w:val="28"/>
        </w:rPr>
        <w:lastRenderedPageBreak/>
        <w:t>дисциплины; выполнение студентом предложенных кейсов</w:t>
      </w:r>
      <w:r w:rsidR="00386817">
        <w:rPr>
          <w:sz w:val="28"/>
          <w:szCs w:val="28"/>
        </w:rPr>
        <w:t>; выполнение контрольной работы</w:t>
      </w:r>
      <w:r w:rsidRPr="008A30EF">
        <w:rPr>
          <w:sz w:val="28"/>
          <w:szCs w:val="28"/>
        </w:rPr>
        <w:t xml:space="preserve">. </w:t>
      </w:r>
    </w:p>
    <w:p w14:paraId="20C0C5A4" w14:textId="5F51B393" w:rsidR="00295874" w:rsidRPr="008A30EF" w:rsidRDefault="00295874" w:rsidP="001163A2">
      <w:pPr>
        <w:pStyle w:val="a6"/>
        <w:spacing w:line="360" w:lineRule="auto"/>
        <w:ind w:left="0" w:firstLine="709"/>
        <w:jc w:val="both"/>
        <w:rPr>
          <w:sz w:val="28"/>
          <w:szCs w:val="28"/>
        </w:rPr>
      </w:pPr>
      <w:r w:rsidRPr="008A30EF">
        <w:rPr>
          <w:sz w:val="28"/>
          <w:szCs w:val="28"/>
        </w:rPr>
        <w:t>Промежуточный контроль проводится в форме недифференцированного зачета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295874" w:rsidRPr="008A30EF" w14:paraId="35E50F9E" w14:textId="77777777" w:rsidTr="00425F10">
        <w:trPr>
          <w:jc w:val="center"/>
        </w:trPr>
        <w:tc>
          <w:tcPr>
            <w:tcW w:w="567" w:type="dxa"/>
          </w:tcPr>
          <w:p w14:paraId="56C0FA94" w14:textId="77777777" w:rsidR="00295874" w:rsidRPr="008A30EF" w:rsidRDefault="00295874" w:rsidP="00425F10">
            <w:pPr>
              <w:spacing w:line="288" w:lineRule="auto"/>
              <w:jc w:val="center"/>
              <w:rPr>
                <w:b/>
                <w:sz w:val="24"/>
                <w:szCs w:val="24"/>
              </w:rPr>
            </w:pPr>
            <w:r w:rsidRPr="008A30EF">
              <w:rPr>
                <w:b/>
                <w:sz w:val="24"/>
                <w:szCs w:val="24"/>
              </w:rPr>
              <w:t xml:space="preserve">№ </w:t>
            </w:r>
          </w:p>
        </w:tc>
        <w:tc>
          <w:tcPr>
            <w:tcW w:w="5812" w:type="dxa"/>
          </w:tcPr>
          <w:p w14:paraId="4459D209" w14:textId="77777777" w:rsidR="00295874" w:rsidRPr="008A30EF" w:rsidRDefault="00295874" w:rsidP="00425F10">
            <w:pPr>
              <w:spacing w:line="288" w:lineRule="auto"/>
              <w:jc w:val="center"/>
              <w:rPr>
                <w:b/>
                <w:sz w:val="24"/>
                <w:szCs w:val="24"/>
              </w:rPr>
            </w:pPr>
            <w:r w:rsidRPr="008A30EF">
              <w:rPr>
                <w:b/>
                <w:sz w:val="24"/>
                <w:szCs w:val="24"/>
              </w:rPr>
              <w:t>Вид отчетности</w:t>
            </w:r>
          </w:p>
        </w:tc>
        <w:tc>
          <w:tcPr>
            <w:tcW w:w="3119" w:type="dxa"/>
          </w:tcPr>
          <w:p w14:paraId="44DB8E0B" w14:textId="77777777" w:rsidR="00295874" w:rsidRPr="008A30EF" w:rsidRDefault="00295874" w:rsidP="00425F10">
            <w:pPr>
              <w:spacing w:line="288" w:lineRule="auto"/>
              <w:jc w:val="center"/>
              <w:rPr>
                <w:b/>
                <w:sz w:val="24"/>
                <w:szCs w:val="24"/>
              </w:rPr>
            </w:pPr>
            <w:r w:rsidRPr="008A30EF">
              <w:rPr>
                <w:b/>
                <w:sz w:val="24"/>
                <w:szCs w:val="24"/>
              </w:rPr>
              <w:t>Баллы</w:t>
            </w:r>
          </w:p>
        </w:tc>
      </w:tr>
      <w:tr w:rsidR="00295874" w:rsidRPr="008A30EF" w14:paraId="5BBE68DB" w14:textId="77777777" w:rsidTr="00425F10">
        <w:trPr>
          <w:jc w:val="center"/>
        </w:trPr>
        <w:tc>
          <w:tcPr>
            <w:tcW w:w="567" w:type="dxa"/>
          </w:tcPr>
          <w:p w14:paraId="2F94EF26" w14:textId="77777777" w:rsidR="00295874" w:rsidRPr="008A30EF" w:rsidRDefault="00295874" w:rsidP="00425F10">
            <w:pPr>
              <w:spacing w:line="288" w:lineRule="auto"/>
              <w:jc w:val="both"/>
              <w:rPr>
                <w:color w:val="000000" w:themeColor="text1"/>
                <w:sz w:val="24"/>
                <w:szCs w:val="24"/>
              </w:rPr>
            </w:pPr>
            <w:r w:rsidRPr="008A30EF">
              <w:rPr>
                <w:color w:val="000000" w:themeColor="text1"/>
                <w:sz w:val="24"/>
                <w:szCs w:val="24"/>
              </w:rPr>
              <w:t>1.</w:t>
            </w:r>
          </w:p>
        </w:tc>
        <w:tc>
          <w:tcPr>
            <w:tcW w:w="5812" w:type="dxa"/>
          </w:tcPr>
          <w:p w14:paraId="7FA75AF8" w14:textId="77777777" w:rsidR="00295874" w:rsidRPr="008A30EF" w:rsidRDefault="00295874" w:rsidP="00425F10">
            <w:pPr>
              <w:spacing w:line="288" w:lineRule="auto"/>
              <w:jc w:val="both"/>
              <w:rPr>
                <w:color w:val="000000" w:themeColor="text1"/>
                <w:sz w:val="24"/>
                <w:szCs w:val="24"/>
              </w:rPr>
            </w:pPr>
            <w:r w:rsidRPr="008A30EF">
              <w:rPr>
                <w:color w:val="000000" w:themeColor="text1"/>
                <w:sz w:val="24"/>
                <w:szCs w:val="24"/>
              </w:rPr>
              <w:t>Работа в модуле</w:t>
            </w:r>
          </w:p>
        </w:tc>
        <w:tc>
          <w:tcPr>
            <w:tcW w:w="3119" w:type="dxa"/>
          </w:tcPr>
          <w:p w14:paraId="5259D7F3" w14:textId="77777777" w:rsidR="00295874" w:rsidRPr="008A30EF" w:rsidRDefault="00295874" w:rsidP="00425F10">
            <w:pPr>
              <w:spacing w:line="288" w:lineRule="auto"/>
              <w:jc w:val="center"/>
              <w:rPr>
                <w:color w:val="000000" w:themeColor="text1"/>
                <w:sz w:val="24"/>
                <w:szCs w:val="24"/>
              </w:rPr>
            </w:pPr>
            <w:r w:rsidRPr="008A30EF">
              <w:rPr>
                <w:color w:val="000000" w:themeColor="text1"/>
                <w:sz w:val="24"/>
                <w:szCs w:val="24"/>
              </w:rPr>
              <w:t>40</w:t>
            </w:r>
          </w:p>
        </w:tc>
      </w:tr>
      <w:tr w:rsidR="00295874" w:rsidRPr="008A30EF" w14:paraId="3F72664F" w14:textId="77777777" w:rsidTr="00425F10">
        <w:trPr>
          <w:trHeight w:val="256"/>
          <w:jc w:val="center"/>
        </w:trPr>
        <w:tc>
          <w:tcPr>
            <w:tcW w:w="567" w:type="dxa"/>
          </w:tcPr>
          <w:p w14:paraId="32C982C2" w14:textId="77777777" w:rsidR="00295874" w:rsidRPr="008A30EF" w:rsidRDefault="00295874" w:rsidP="00425F10">
            <w:pPr>
              <w:spacing w:line="288" w:lineRule="auto"/>
              <w:jc w:val="both"/>
              <w:rPr>
                <w:sz w:val="24"/>
                <w:szCs w:val="24"/>
              </w:rPr>
            </w:pPr>
            <w:r w:rsidRPr="008A30EF">
              <w:rPr>
                <w:sz w:val="24"/>
                <w:szCs w:val="24"/>
              </w:rPr>
              <w:t>2.</w:t>
            </w:r>
          </w:p>
        </w:tc>
        <w:tc>
          <w:tcPr>
            <w:tcW w:w="5812" w:type="dxa"/>
          </w:tcPr>
          <w:p w14:paraId="77AA2736" w14:textId="77777777" w:rsidR="00295874" w:rsidRPr="008A30EF" w:rsidRDefault="00295874" w:rsidP="00425F10">
            <w:pPr>
              <w:spacing w:line="288" w:lineRule="auto"/>
              <w:jc w:val="both"/>
              <w:rPr>
                <w:sz w:val="24"/>
                <w:szCs w:val="24"/>
              </w:rPr>
            </w:pPr>
            <w:r w:rsidRPr="008A30EF">
              <w:rPr>
                <w:sz w:val="24"/>
                <w:szCs w:val="24"/>
              </w:rPr>
              <w:t>Зачет</w:t>
            </w:r>
          </w:p>
        </w:tc>
        <w:tc>
          <w:tcPr>
            <w:tcW w:w="3119" w:type="dxa"/>
          </w:tcPr>
          <w:p w14:paraId="55AF418B" w14:textId="77777777" w:rsidR="00295874" w:rsidRPr="008A30EF" w:rsidRDefault="00295874" w:rsidP="00425F10">
            <w:pPr>
              <w:spacing w:line="288" w:lineRule="auto"/>
              <w:jc w:val="center"/>
              <w:rPr>
                <w:sz w:val="24"/>
                <w:szCs w:val="24"/>
              </w:rPr>
            </w:pPr>
            <w:r w:rsidRPr="008A30EF">
              <w:rPr>
                <w:sz w:val="24"/>
                <w:szCs w:val="24"/>
              </w:rPr>
              <w:t>60</w:t>
            </w:r>
          </w:p>
        </w:tc>
      </w:tr>
      <w:tr w:rsidR="00295874" w:rsidRPr="008A30EF" w14:paraId="60E246BF" w14:textId="77777777" w:rsidTr="00425F10">
        <w:trPr>
          <w:jc w:val="center"/>
        </w:trPr>
        <w:tc>
          <w:tcPr>
            <w:tcW w:w="567" w:type="dxa"/>
          </w:tcPr>
          <w:p w14:paraId="22CBC55C" w14:textId="77777777" w:rsidR="00295874" w:rsidRPr="008A30EF" w:rsidRDefault="00295874" w:rsidP="00425F10">
            <w:pPr>
              <w:spacing w:line="288" w:lineRule="auto"/>
              <w:jc w:val="both"/>
              <w:rPr>
                <w:sz w:val="24"/>
                <w:szCs w:val="24"/>
              </w:rPr>
            </w:pPr>
          </w:p>
        </w:tc>
        <w:tc>
          <w:tcPr>
            <w:tcW w:w="5812" w:type="dxa"/>
          </w:tcPr>
          <w:p w14:paraId="7E5F1A08" w14:textId="77777777" w:rsidR="00295874" w:rsidRPr="008A30EF" w:rsidRDefault="00295874" w:rsidP="00425F10">
            <w:pPr>
              <w:spacing w:line="288" w:lineRule="auto"/>
              <w:jc w:val="both"/>
              <w:rPr>
                <w:sz w:val="24"/>
                <w:szCs w:val="24"/>
              </w:rPr>
            </w:pPr>
            <w:r w:rsidRPr="008A30EF">
              <w:rPr>
                <w:sz w:val="24"/>
                <w:szCs w:val="24"/>
              </w:rPr>
              <w:t>Итого:</w:t>
            </w:r>
          </w:p>
        </w:tc>
        <w:tc>
          <w:tcPr>
            <w:tcW w:w="3119" w:type="dxa"/>
          </w:tcPr>
          <w:p w14:paraId="2176AD47" w14:textId="77777777" w:rsidR="00295874" w:rsidRPr="008A30EF" w:rsidRDefault="00295874" w:rsidP="00425F10">
            <w:pPr>
              <w:spacing w:line="288" w:lineRule="auto"/>
              <w:jc w:val="center"/>
              <w:rPr>
                <w:sz w:val="24"/>
                <w:szCs w:val="24"/>
              </w:rPr>
            </w:pPr>
            <w:r w:rsidRPr="008A30EF">
              <w:rPr>
                <w:sz w:val="24"/>
                <w:szCs w:val="24"/>
              </w:rPr>
              <w:t>100</w:t>
            </w:r>
          </w:p>
        </w:tc>
      </w:tr>
    </w:tbl>
    <w:p w14:paraId="33C90F87" w14:textId="6852634D" w:rsidR="00295874" w:rsidRPr="008A30EF" w:rsidRDefault="00295874" w:rsidP="00295874">
      <w:pPr>
        <w:pStyle w:val="a6"/>
        <w:spacing w:line="360" w:lineRule="auto"/>
        <w:ind w:left="0" w:firstLine="709"/>
        <w:jc w:val="both"/>
        <w:rPr>
          <w:sz w:val="28"/>
          <w:szCs w:val="28"/>
        </w:rPr>
      </w:pPr>
    </w:p>
    <w:p w14:paraId="09A1BC66" w14:textId="77777777" w:rsidR="00295874" w:rsidRPr="008A30EF" w:rsidRDefault="00295874" w:rsidP="00295874">
      <w:pPr>
        <w:pBdr>
          <w:top w:val="nil"/>
          <w:left w:val="nil"/>
          <w:bottom w:val="nil"/>
          <w:right w:val="nil"/>
          <w:between w:val="nil"/>
        </w:pBdr>
        <w:spacing w:line="360" w:lineRule="auto"/>
        <w:ind w:firstLine="708"/>
        <w:rPr>
          <w:color w:val="000000" w:themeColor="text1"/>
          <w:sz w:val="28"/>
          <w:szCs w:val="28"/>
        </w:rPr>
      </w:pPr>
      <w:r w:rsidRPr="008A30EF">
        <w:rPr>
          <w:b/>
          <w:color w:val="000000" w:themeColor="text1"/>
          <w:sz w:val="28"/>
          <w:szCs w:val="28"/>
        </w:rPr>
        <w:t>Критерии балльной оценки различных форм текущего контроля успеваемости.</w:t>
      </w:r>
    </w:p>
    <w:p w14:paraId="1CC54BDE" w14:textId="77777777" w:rsidR="00295874" w:rsidRPr="008A30EF" w:rsidRDefault="00295874" w:rsidP="00295874">
      <w:pPr>
        <w:pBdr>
          <w:top w:val="nil"/>
          <w:left w:val="nil"/>
          <w:bottom w:val="nil"/>
          <w:right w:val="nil"/>
          <w:between w:val="nil"/>
        </w:pBdr>
        <w:spacing w:line="360" w:lineRule="auto"/>
        <w:ind w:firstLine="709"/>
        <w:jc w:val="both"/>
        <w:rPr>
          <w:color w:val="000000" w:themeColor="text1"/>
          <w:sz w:val="28"/>
          <w:szCs w:val="28"/>
        </w:rPr>
      </w:pPr>
      <w:r w:rsidRPr="008A30EF">
        <w:rPr>
          <w:color w:val="000000" w:themeColor="text1"/>
          <w:sz w:val="28"/>
          <w:szCs w:val="28"/>
        </w:rPr>
        <w:t xml:space="preserve">Балльная оценка текущего контроля успеваемости студента в семестре составляет максимум 40 баллов. </w:t>
      </w:r>
    </w:p>
    <w:p w14:paraId="57FC4552" w14:textId="77777777" w:rsidR="00295874" w:rsidRPr="008A30EF" w:rsidRDefault="00295874" w:rsidP="00295874">
      <w:pPr>
        <w:pBdr>
          <w:top w:val="nil"/>
          <w:left w:val="nil"/>
          <w:bottom w:val="nil"/>
          <w:right w:val="nil"/>
          <w:between w:val="nil"/>
        </w:pBdr>
        <w:spacing w:line="360" w:lineRule="auto"/>
        <w:ind w:firstLine="709"/>
        <w:jc w:val="both"/>
        <w:rPr>
          <w:color w:val="000000" w:themeColor="text1"/>
          <w:sz w:val="16"/>
          <w:szCs w:val="16"/>
        </w:rPr>
      </w:pPr>
    </w:p>
    <w:p w14:paraId="03FC4FCB" w14:textId="77777777" w:rsidR="00295874" w:rsidRPr="008A30EF" w:rsidRDefault="00295874" w:rsidP="00295874">
      <w:pPr>
        <w:pBdr>
          <w:top w:val="nil"/>
          <w:left w:val="nil"/>
          <w:bottom w:val="nil"/>
          <w:right w:val="nil"/>
          <w:between w:val="nil"/>
        </w:pBdr>
        <w:spacing w:line="360" w:lineRule="auto"/>
        <w:ind w:firstLine="709"/>
        <w:jc w:val="center"/>
        <w:rPr>
          <w:color w:val="000000" w:themeColor="text1"/>
          <w:sz w:val="28"/>
          <w:szCs w:val="28"/>
        </w:rPr>
      </w:pPr>
      <w:r w:rsidRPr="008A30EF">
        <w:rPr>
          <w:b/>
          <w:color w:val="000000" w:themeColor="text1"/>
          <w:sz w:val="28"/>
          <w:szCs w:val="28"/>
        </w:rPr>
        <w:t>Распределение максимальных баллов по видам работы:</w:t>
      </w:r>
    </w:p>
    <w:tbl>
      <w:tblPr>
        <w:tblW w:w="1031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
        <w:gridCol w:w="7305"/>
        <w:gridCol w:w="2551"/>
      </w:tblGrid>
      <w:tr w:rsidR="00295874" w:rsidRPr="008A30EF" w14:paraId="7822E7C2" w14:textId="77777777" w:rsidTr="0007165E">
        <w:trPr>
          <w:trHeight w:val="961"/>
        </w:trPr>
        <w:tc>
          <w:tcPr>
            <w:tcW w:w="458" w:type="dxa"/>
          </w:tcPr>
          <w:p w14:paraId="018DD73F" w14:textId="77777777" w:rsidR="00295874" w:rsidRPr="008A30EF" w:rsidRDefault="00295874" w:rsidP="00425F10">
            <w:pPr>
              <w:pBdr>
                <w:top w:val="nil"/>
                <w:left w:val="nil"/>
                <w:bottom w:val="nil"/>
                <w:right w:val="nil"/>
                <w:between w:val="nil"/>
              </w:pBdr>
              <w:jc w:val="center"/>
              <w:rPr>
                <w:color w:val="000000" w:themeColor="text1"/>
                <w:sz w:val="24"/>
                <w:szCs w:val="24"/>
              </w:rPr>
            </w:pPr>
            <w:r w:rsidRPr="008A30EF">
              <w:rPr>
                <w:b/>
                <w:color w:val="000000" w:themeColor="text1"/>
                <w:sz w:val="24"/>
                <w:szCs w:val="24"/>
              </w:rPr>
              <w:t>№</w:t>
            </w:r>
          </w:p>
        </w:tc>
        <w:tc>
          <w:tcPr>
            <w:tcW w:w="7305" w:type="dxa"/>
            <w:vAlign w:val="center"/>
          </w:tcPr>
          <w:p w14:paraId="39873DB7" w14:textId="77777777" w:rsidR="00295874" w:rsidRPr="008A30EF" w:rsidRDefault="00295874" w:rsidP="00425F10">
            <w:pPr>
              <w:pBdr>
                <w:top w:val="nil"/>
                <w:left w:val="nil"/>
                <w:bottom w:val="nil"/>
                <w:right w:val="nil"/>
                <w:between w:val="nil"/>
              </w:pBdr>
              <w:jc w:val="center"/>
              <w:rPr>
                <w:color w:val="000000" w:themeColor="text1"/>
                <w:sz w:val="24"/>
                <w:szCs w:val="24"/>
              </w:rPr>
            </w:pPr>
            <w:r w:rsidRPr="008A30EF">
              <w:rPr>
                <w:b/>
                <w:color w:val="000000" w:themeColor="text1"/>
                <w:sz w:val="24"/>
                <w:szCs w:val="24"/>
              </w:rPr>
              <w:t>Формы текущего контроля</w:t>
            </w:r>
          </w:p>
        </w:tc>
        <w:tc>
          <w:tcPr>
            <w:tcW w:w="2551" w:type="dxa"/>
            <w:vAlign w:val="center"/>
          </w:tcPr>
          <w:p w14:paraId="1457674E" w14:textId="77777777" w:rsidR="00295874" w:rsidRPr="008A30EF" w:rsidRDefault="00295874" w:rsidP="00425F10">
            <w:pPr>
              <w:pBdr>
                <w:top w:val="nil"/>
                <w:left w:val="nil"/>
                <w:bottom w:val="nil"/>
                <w:right w:val="nil"/>
                <w:between w:val="nil"/>
              </w:pBdr>
              <w:jc w:val="center"/>
              <w:rPr>
                <w:color w:val="000000" w:themeColor="text1"/>
                <w:sz w:val="24"/>
                <w:szCs w:val="24"/>
              </w:rPr>
            </w:pPr>
            <w:r w:rsidRPr="008A30EF">
              <w:rPr>
                <w:b/>
                <w:color w:val="000000" w:themeColor="text1"/>
                <w:sz w:val="24"/>
                <w:szCs w:val="24"/>
              </w:rPr>
              <w:t>Количество баллов</w:t>
            </w:r>
          </w:p>
        </w:tc>
      </w:tr>
      <w:tr w:rsidR="00295874" w:rsidRPr="008A30EF" w14:paraId="05764627" w14:textId="77777777" w:rsidTr="00425F10">
        <w:trPr>
          <w:trHeight w:val="273"/>
        </w:trPr>
        <w:tc>
          <w:tcPr>
            <w:tcW w:w="458" w:type="dxa"/>
          </w:tcPr>
          <w:p w14:paraId="6E22082B"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1.</w:t>
            </w:r>
          </w:p>
        </w:tc>
        <w:tc>
          <w:tcPr>
            <w:tcW w:w="7305" w:type="dxa"/>
            <w:vAlign w:val="center"/>
          </w:tcPr>
          <w:p w14:paraId="2AA03BDB"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 xml:space="preserve">Активная работа на семинарском занятии (в том числе блиц-опрос по теме) </w:t>
            </w:r>
          </w:p>
        </w:tc>
        <w:tc>
          <w:tcPr>
            <w:tcW w:w="2551" w:type="dxa"/>
            <w:vAlign w:val="center"/>
          </w:tcPr>
          <w:p w14:paraId="6024F921"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12</w:t>
            </w:r>
          </w:p>
        </w:tc>
      </w:tr>
      <w:tr w:rsidR="00295874" w:rsidRPr="008A30EF" w14:paraId="651042F9" w14:textId="77777777" w:rsidTr="00425F10">
        <w:trPr>
          <w:trHeight w:val="64"/>
        </w:trPr>
        <w:tc>
          <w:tcPr>
            <w:tcW w:w="458" w:type="dxa"/>
          </w:tcPr>
          <w:p w14:paraId="256DED82"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2.</w:t>
            </w:r>
          </w:p>
        </w:tc>
        <w:tc>
          <w:tcPr>
            <w:tcW w:w="7305" w:type="dxa"/>
            <w:vAlign w:val="center"/>
          </w:tcPr>
          <w:p w14:paraId="053D5591"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Посещение</w:t>
            </w:r>
          </w:p>
        </w:tc>
        <w:tc>
          <w:tcPr>
            <w:tcW w:w="2551" w:type="dxa"/>
            <w:vAlign w:val="center"/>
          </w:tcPr>
          <w:p w14:paraId="1D085E24"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6</w:t>
            </w:r>
          </w:p>
        </w:tc>
      </w:tr>
      <w:tr w:rsidR="00295874" w:rsidRPr="008A30EF" w14:paraId="1B942567" w14:textId="77777777" w:rsidTr="00425F10">
        <w:trPr>
          <w:trHeight w:val="529"/>
        </w:trPr>
        <w:tc>
          <w:tcPr>
            <w:tcW w:w="458" w:type="dxa"/>
          </w:tcPr>
          <w:p w14:paraId="3BE637A1"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3.</w:t>
            </w:r>
          </w:p>
        </w:tc>
        <w:tc>
          <w:tcPr>
            <w:tcW w:w="7305" w:type="dxa"/>
            <w:vAlign w:val="center"/>
          </w:tcPr>
          <w:p w14:paraId="09F0E7EB"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1" w:type="dxa"/>
            <w:vAlign w:val="center"/>
          </w:tcPr>
          <w:p w14:paraId="79FDE055"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12</w:t>
            </w:r>
          </w:p>
        </w:tc>
      </w:tr>
      <w:tr w:rsidR="00295874" w:rsidRPr="008A30EF" w14:paraId="47698235" w14:textId="77777777" w:rsidTr="00425F10">
        <w:trPr>
          <w:trHeight w:val="284"/>
        </w:trPr>
        <w:tc>
          <w:tcPr>
            <w:tcW w:w="458" w:type="dxa"/>
          </w:tcPr>
          <w:p w14:paraId="1D6B9219"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4.</w:t>
            </w:r>
          </w:p>
        </w:tc>
        <w:tc>
          <w:tcPr>
            <w:tcW w:w="7305" w:type="dxa"/>
            <w:vAlign w:val="center"/>
          </w:tcPr>
          <w:p w14:paraId="42D08CF8"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 xml:space="preserve">Выполнение и защита контрольной работы </w:t>
            </w:r>
          </w:p>
        </w:tc>
        <w:tc>
          <w:tcPr>
            <w:tcW w:w="2551" w:type="dxa"/>
            <w:vAlign w:val="center"/>
          </w:tcPr>
          <w:p w14:paraId="55BCCF4C"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10</w:t>
            </w:r>
          </w:p>
        </w:tc>
      </w:tr>
      <w:tr w:rsidR="00295874" w:rsidRPr="008A30EF" w14:paraId="0C6EC41D" w14:textId="77777777" w:rsidTr="00425F10">
        <w:trPr>
          <w:trHeight w:val="273"/>
        </w:trPr>
        <w:tc>
          <w:tcPr>
            <w:tcW w:w="458" w:type="dxa"/>
          </w:tcPr>
          <w:p w14:paraId="35B4FECD" w14:textId="77777777" w:rsidR="00295874" w:rsidRPr="008A30EF" w:rsidRDefault="00295874" w:rsidP="00425F10">
            <w:pPr>
              <w:pBdr>
                <w:top w:val="nil"/>
                <w:left w:val="nil"/>
                <w:bottom w:val="nil"/>
                <w:right w:val="nil"/>
                <w:between w:val="nil"/>
              </w:pBdr>
              <w:jc w:val="both"/>
              <w:rPr>
                <w:color w:val="000000" w:themeColor="text1"/>
                <w:sz w:val="24"/>
                <w:szCs w:val="24"/>
              </w:rPr>
            </w:pPr>
          </w:p>
        </w:tc>
        <w:tc>
          <w:tcPr>
            <w:tcW w:w="7305" w:type="dxa"/>
            <w:vAlign w:val="center"/>
          </w:tcPr>
          <w:p w14:paraId="7B9FC640" w14:textId="77777777" w:rsidR="00295874" w:rsidRPr="008A30EF" w:rsidRDefault="00295874" w:rsidP="00425F10">
            <w:pPr>
              <w:pBdr>
                <w:top w:val="nil"/>
                <w:left w:val="nil"/>
                <w:bottom w:val="nil"/>
                <w:right w:val="nil"/>
                <w:between w:val="nil"/>
              </w:pBdr>
              <w:rPr>
                <w:b/>
                <w:color w:val="000000" w:themeColor="text1"/>
                <w:sz w:val="24"/>
                <w:szCs w:val="24"/>
              </w:rPr>
            </w:pPr>
            <w:r w:rsidRPr="008A30EF">
              <w:rPr>
                <w:b/>
                <w:color w:val="000000" w:themeColor="text1"/>
                <w:sz w:val="24"/>
                <w:szCs w:val="24"/>
              </w:rPr>
              <w:t>Итого</w:t>
            </w:r>
          </w:p>
        </w:tc>
        <w:tc>
          <w:tcPr>
            <w:tcW w:w="2551" w:type="dxa"/>
            <w:vAlign w:val="center"/>
          </w:tcPr>
          <w:p w14:paraId="3B8585E7" w14:textId="77777777" w:rsidR="00295874" w:rsidRPr="008A30EF" w:rsidRDefault="00295874" w:rsidP="00425F10">
            <w:pPr>
              <w:pBdr>
                <w:top w:val="nil"/>
                <w:left w:val="nil"/>
                <w:bottom w:val="nil"/>
                <w:right w:val="nil"/>
                <w:between w:val="nil"/>
              </w:pBdr>
              <w:rPr>
                <w:b/>
                <w:color w:val="000000" w:themeColor="text1"/>
                <w:sz w:val="24"/>
                <w:szCs w:val="24"/>
              </w:rPr>
            </w:pPr>
            <w:r w:rsidRPr="008A30EF">
              <w:rPr>
                <w:b/>
                <w:color w:val="000000" w:themeColor="text1"/>
                <w:sz w:val="24"/>
                <w:szCs w:val="24"/>
              </w:rPr>
              <w:t>40</w:t>
            </w:r>
          </w:p>
        </w:tc>
      </w:tr>
    </w:tbl>
    <w:p w14:paraId="21DEE4F6" w14:textId="77777777" w:rsidR="00F52960" w:rsidRPr="008A30EF" w:rsidRDefault="00F52960" w:rsidP="00B12436">
      <w:pPr>
        <w:spacing w:line="360" w:lineRule="auto"/>
        <w:ind w:firstLine="709"/>
        <w:jc w:val="both"/>
        <w:rPr>
          <w:b/>
          <w:color w:val="000000" w:themeColor="text1"/>
          <w:sz w:val="28"/>
          <w:szCs w:val="28"/>
        </w:rPr>
      </w:pPr>
    </w:p>
    <w:p w14:paraId="7F026FA1" w14:textId="44CD3902" w:rsidR="00F52960" w:rsidRDefault="008679DF" w:rsidP="00D9273D">
      <w:pPr>
        <w:widowControl/>
        <w:spacing w:line="360" w:lineRule="auto"/>
        <w:ind w:firstLine="709"/>
        <w:contextualSpacing/>
        <w:jc w:val="both"/>
        <w:rPr>
          <w:b/>
          <w:color w:val="000000" w:themeColor="text1"/>
          <w:sz w:val="28"/>
          <w:szCs w:val="28"/>
        </w:rPr>
      </w:pPr>
      <w:r w:rsidRPr="008A30EF">
        <w:rPr>
          <w:b/>
          <w:color w:val="000000" w:themeColor="text1"/>
          <w:sz w:val="28"/>
          <w:szCs w:val="28"/>
        </w:rPr>
        <w:t xml:space="preserve">Примерный перечень </w:t>
      </w:r>
      <w:r w:rsidR="00F52960" w:rsidRPr="008A30EF">
        <w:rPr>
          <w:b/>
          <w:color w:val="000000" w:themeColor="text1"/>
          <w:sz w:val="28"/>
          <w:szCs w:val="28"/>
        </w:rPr>
        <w:t>тем для научных докладов:</w:t>
      </w:r>
    </w:p>
    <w:p w14:paraId="0E2FADFC" w14:textId="3B16A7C5" w:rsidR="003C4BCA" w:rsidRDefault="003C4BCA" w:rsidP="00D9273D">
      <w:pPr>
        <w:spacing w:after="23" w:line="259" w:lineRule="auto"/>
        <w:ind w:firstLine="709"/>
        <w:jc w:val="center"/>
      </w:pPr>
    </w:p>
    <w:p w14:paraId="563257D0"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Вопросы соблюдения принципа налоговой справедливости в налогообложении объектов интеллектуальной собственности. </w:t>
      </w:r>
    </w:p>
    <w:p w14:paraId="645FBA66"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Актуальные </w:t>
      </w:r>
      <w:r w:rsidRPr="003C4BCA">
        <w:rPr>
          <w:sz w:val="28"/>
          <w:szCs w:val="28"/>
        </w:rPr>
        <w:tab/>
        <w:t xml:space="preserve">вопросы </w:t>
      </w:r>
      <w:r w:rsidRPr="003C4BCA">
        <w:rPr>
          <w:sz w:val="28"/>
          <w:szCs w:val="28"/>
        </w:rPr>
        <w:tab/>
        <w:t xml:space="preserve">признания </w:t>
      </w:r>
      <w:r w:rsidRPr="003C4BCA">
        <w:rPr>
          <w:sz w:val="28"/>
          <w:szCs w:val="28"/>
        </w:rPr>
        <w:tab/>
        <w:t xml:space="preserve">объекта </w:t>
      </w:r>
      <w:r w:rsidRPr="003C4BCA">
        <w:rPr>
          <w:sz w:val="28"/>
          <w:szCs w:val="28"/>
        </w:rPr>
        <w:tab/>
        <w:t xml:space="preserve">интеллектуальной собственности нематериальным активом. </w:t>
      </w:r>
    </w:p>
    <w:p w14:paraId="477ED437"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Особенности учета объектов интеллектуальной собственности: опыт зарубежных стран. </w:t>
      </w:r>
    </w:p>
    <w:p w14:paraId="67A010CE"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lastRenderedPageBreak/>
        <w:t xml:space="preserve">Вопросы организации налогового учета объектов интеллектуальной собственности. </w:t>
      </w:r>
    </w:p>
    <w:p w14:paraId="02B18BFA"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Объекты </w:t>
      </w:r>
      <w:r w:rsidRPr="003C4BCA">
        <w:rPr>
          <w:sz w:val="28"/>
          <w:szCs w:val="28"/>
        </w:rPr>
        <w:tab/>
        <w:t xml:space="preserve">интеллектуальной </w:t>
      </w:r>
      <w:r w:rsidRPr="003C4BCA">
        <w:rPr>
          <w:sz w:val="28"/>
          <w:szCs w:val="28"/>
        </w:rPr>
        <w:tab/>
        <w:t xml:space="preserve">собственности </w:t>
      </w:r>
      <w:r w:rsidRPr="003C4BCA">
        <w:rPr>
          <w:sz w:val="28"/>
          <w:szCs w:val="28"/>
        </w:rPr>
        <w:tab/>
        <w:t xml:space="preserve">как </w:t>
      </w:r>
      <w:r w:rsidRPr="003C4BCA">
        <w:rPr>
          <w:sz w:val="28"/>
          <w:szCs w:val="28"/>
        </w:rPr>
        <w:tab/>
        <w:t xml:space="preserve">объекты налогообложения: вопросы формирования налоговой базы. </w:t>
      </w:r>
    </w:p>
    <w:p w14:paraId="7053A0D4"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эффективность существующих способов расчета износа объектов интеллектуальной собственности и определение их рыночной цены в целях налогообложения. </w:t>
      </w:r>
    </w:p>
    <w:p w14:paraId="534DC8E6"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Вопросы устранения двойного налогообложения доходов от авторских прав и лицензий (роялти), полученных иностранной организацией от источников в Российской Федерации. </w:t>
      </w:r>
    </w:p>
    <w:p w14:paraId="6A20EEE7"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Актуальные вопросы осуществления налогового планирования при обороте объектов промышленной интеллектуальной собственности. </w:t>
      </w:r>
    </w:p>
    <w:p w14:paraId="0C79FB79"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Актуальные вопросы оценки рыночной стоимости объектов интеллектуальной собственности в целях налогообложения. </w:t>
      </w:r>
    </w:p>
    <w:p w14:paraId="3EB1057B"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Учет доходов от использования объектов интеллектуальной собственности и вопросы формирование налоговой базы по налогу на прибыль. </w:t>
      </w:r>
    </w:p>
    <w:p w14:paraId="282C2630"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Проблема приобретения активов в виде объектов интеллектуальной собственности у иностранной компании: возможности налоговой оптимизации. </w:t>
      </w:r>
    </w:p>
    <w:p w14:paraId="40C1C57F"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Механизм минимизации налоговых рисков при завышении или занижении цены сделки с объектами интеллектуальной собственности. </w:t>
      </w:r>
    </w:p>
    <w:p w14:paraId="64C26C9B"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Налоговые последствия определения момента возникновения налоговой базы на служебные и инициативные объекты интеллектуальной собственности.  </w:t>
      </w:r>
    </w:p>
    <w:p w14:paraId="11CD5D7D"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Возможности осуществления налоговой оптимизации при заключении трудового договора о дистанционной работе. </w:t>
      </w:r>
    </w:p>
    <w:p w14:paraId="0E883C76"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Оптимизация налогообложения при выплате вознаграждений по операциям с объектами интеллектуальной собственности. </w:t>
      </w:r>
    </w:p>
    <w:p w14:paraId="1B842940"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Особенности учета доходов расходов по лицензионному договору для целей налогообложения налогом на прибыль организаций и УСН. </w:t>
      </w:r>
    </w:p>
    <w:p w14:paraId="382F4070" w14:textId="77777777" w:rsidR="003C4BCA" w:rsidRPr="003C4BCA" w:rsidRDefault="003C4BCA" w:rsidP="00D57256">
      <w:pPr>
        <w:widowControl/>
        <w:numPr>
          <w:ilvl w:val="0"/>
          <w:numId w:val="6"/>
        </w:numPr>
        <w:autoSpaceDE/>
        <w:autoSpaceDN/>
        <w:adjustRightInd/>
        <w:spacing w:after="31" w:line="376" w:lineRule="auto"/>
        <w:ind w:left="0" w:firstLine="709"/>
        <w:jc w:val="both"/>
        <w:rPr>
          <w:sz w:val="28"/>
          <w:szCs w:val="28"/>
        </w:rPr>
      </w:pPr>
      <w:r w:rsidRPr="003C4BCA">
        <w:rPr>
          <w:sz w:val="28"/>
          <w:szCs w:val="28"/>
        </w:rPr>
        <w:lastRenderedPageBreak/>
        <w:t xml:space="preserve">Особенности учета расходов лицензиара и лицензиата </w:t>
      </w:r>
      <w:r w:rsidRPr="003C4BCA">
        <w:rPr>
          <w:color w:val="1E1E1E"/>
          <w:sz w:val="28"/>
          <w:szCs w:val="28"/>
        </w:rPr>
        <w:t>на приобретение исключительных прав на изобретения, полезные модели, промышленные образцы, программы для электронных вычислительных машин, базы данных, топологии интегральных микросхем, секреты производства (ноу-хау)</w:t>
      </w:r>
      <w:r w:rsidRPr="003C4BCA">
        <w:rPr>
          <w:sz w:val="28"/>
          <w:szCs w:val="28"/>
        </w:rPr>
        <w:t xml:space="preserve"> для целей налогообложения налогом на прибыль организаций</w:t>
      </w:r>
      <w:r w:rsidRPr="003C4BCA">
        <w:rPr>
          <w:color w:val="1E1E1E"/>
          <w:sz w:val="28"/>
          <w:szCs w:val="28"/>
        </w:rPr>
        <w:t xml:space="preserve"> </w:t>
      </w:r>
      <w:r w:rsidRPr="003C4BCA">
        <w:rPr>
          <w:sz w:val="28"/>
          <w:szCs w:val="28"/>
        </w:rPr>
        <w:t>и в целях применения УСН.</w:t>
      </w:r>
      <w:r w:rsidRPr="003C4BCA">
        <w:rPr>
          <w:color w:val="1E1E1E"/>
          <w:sz w:val="28"/>
          <w:szCs w:val="28"/>
        </w:rPr>
        <w:t xml:space="preserve"> </w:t>
      </w:r>
    </w:p>
    <w:p w14:paraId="07C7C768"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Особенности учета</w:t>
      </w:r>
      <w:r w:rsidRPr="003C4BCA">
        <w:rPr>
          <w:color w:val="1E1E1E"/>
          <w:sz w:val="28"/>
          <w:szCs w:val="28"/>
        </w:rPr>
        <w:t xml:space="preserve"> доходов от использования исключительных прав на изобретения </w:t>
      </w:r>
      <w:r w:rsidRPr="003C4BCA">
        <w:rPr>
          <w:sz w:val="28"/>
          <w:szCs w:val="28"/>
        </w:rPr>
        <w:t>для целей налогообложения налогом на прибыль организаций и в целях применения УСН.</w:t>
      </w:r>
      <w:r w:rsidRPr="003C4BCA">
        <w:rPr>
          <w:color w:val="1E1E1E"/>
          <w:sz w:val="28"/>
          <w:szCs w:val="28"/>
        </w:rPr>
        <w:t xml:space="preserve"> </w:t>
      </w:r>
    </w:p>
    <w:p w14:paraId="16399589" w14:textId="77777777" w:rsidR="003C4BCA" w:rsidRPr="003C4BCA" w:rsidRDefault="003C4BCA" w:rsidP="00D57256">
      <w:pPr>
        <w:widowControl/>
        <w:numPr>
          <w:ilvl w:val="0"/>
          <w:numId w:val="6"/>
        </w:numPr>
        <w:autoSpaceDE/>
        <w:autoSpaceDN/>
        <w:adjustRightInd/>
        <w:spacing w:after="197" w:line="259" w:lineRule="auto"/>
        <w:ind w:left="0" w:firstLine="709"/>
        <w:jc w:val="both"/>
        <w:rPr>
          <w:sz w:val="28"/>
          <w:szCs w:val="28"/>
        </w:rPr>
      </w:pPr>
      <w:r w:rsidRPr="003C4BCA">
        <w:rPr>
          <w:color w:val="1E1E1E"/>
          <w:sz w:val="28"/>
          <w:szCs w:val="28"/>
        </w:rPr>
        <w:t xml:space="preserve">Произведения искусства как особый объект авторского права. </w:t>
      </w:r>
    </w:p>
    <w:p w14:paraId="3A2A5773" w14:textId="77777777" w:rsidR="003C4BCA" w:rsidRPr="003C4BCA" w:rsidRDefault="003C4BCA" w:rsidP="00D57256">
      <w:pPr>
        <w:widowControl/>
        <w:numPr>
          <w:ilvl w:val="0"/>
          <w:numId w:val="6"/>
        </w:numPr>
        <w:autoSpaceDE/>
        <w:autoSpaceDN/>
        <w:adjustRightInd/>
        <w:spacing w:line="402" w:lineRule="auto"/>
        <w:ind w:left="0" w:firstLine="709"/>
        <w:jc w:val="both"/>
        <w:rPr>
          <w:sz w:val="28"/>
          <w:szCs w:val="28"/>
        </w:rPr>
      </w:pPr>
      <w:r w:rsidRPr="003C4BCA">
        <w:rPr>
          <w:color w:val="1E1E1E"/>
          <w:sz w:val="28"/>
          <w:szCs w:val="28"/>
        </w:rPr>
        <w:t xml:space="preserve">Перспективные </w:t>
      </w:r>
      <w:r w:rsidRPr="003C4BCA">
        <w:rPr>
          <w:color w:val="1E1E1E"/>
          <w:sz w:val="28"/>
          <w:szCs w:val="28"/>
        </w:rPr>
        <w:tab/>
        <w:t xml:space="preserve">направления </w:t>
      </w:r>
      <w:r w:rsidRPr="003C4BCA">
        <w:rPr>
          <w:color w:val="1E1E1E"/>
          <w:sz w:val="28"/>
          <w:szCs w:val="28"/>
        </w:rPr>
        <w:tab/>
        <w:t xml:space="preserve">налогового </w:t>
      </w:r>
      <w:r w:rsidRPr="003C4BCA">
        <w:rPr>
          <w:color w:val="1E1E1E"/>
          <w:sz w:val="28"/>
          <w:szCs w:val="28"/>
        </w:rPr>
        <w:tab/>
        <w:t xml:space="preserve">стимулирования инновационной деятельности. </w:t>
      </w:r>
    </w:p>
    <w:p w14:paraId="1011A94C" w14:textId="77777777" w:rsidR="00D57256" w:rsidRDefault="00D57256" w:rsidP="00D9273D">
      <w:pPr>
        <w:widowControl/>
        <w:spacing w:line="360" w:lineRule="auto"/>
        <w:ind w:firstLine="709"/>
        <w:contextualSpacing/>
        <w:jc w:val="both"/>
        <w:rPr>
          <w:b/>
          <w:color w:val="000000" w:themeColor="text1"/>
          <w:sz w:val="28"/>
          <w:szCs w:val="28"/>
        </w:rPr>
      </w:pPr>
    </w:p>
    <w:p w14:paraId="06A1CF43" w14:textId="6F7FACB6" w:rsidR="00D9273D" w:rsidRDefault="003A4AF2" w:rsidP="00D9273D">
      <w:pPr>
        <w:widowControl/>
        <w:spacing w:line="360" w:lineRule="auto"/>
        <w:ind w:firstLine="709"/>
        <w:contextualSpacing/>
        <w:jc w:val="both"/>
        <w:rPr>
          <w:b/>
          <w:color w:val="000000" w:themeColor="text1"/>
          <w:sz w:val="28"/>
          <w:szCs w:val="28"/>
        </w:rPr>
      </w:pPr>
      <w:r w:rsidRPr="00D9273D">
        <w:rPr>
          <w:b/>
          <w:color w:val="000000" w:themeColor="text1"/>
          <w:sz w:val="28"/>
          <w:szCs w:val="28"/>
        </w:rPr>
        <w:t>Примеры ситуационных задач (кейсов).</w:t>
      </w:r>
    </w:p>
    <w:p w14:paraId="034368F6" w14:textId="3658C59C" w:rsidR="00D9273D" w:rsidRPr="00D9273D" w:rsidRDefault="00D9273D" w:rsidP="00D9273D">
      <w:pPr>
        <w:widowControl/>
        <w:spacing w:line="360" w:lineRule="auto"/>
        <w:ind w:firstLine="709"/>
        <w:contextualSpacing/>
        <w:jc w:val="both"/>
        <w:rPr>
          <w:sz w:val="28"/>
          <w:szCs w:val="28"/>
        </w:rPr>
      </w:pPr>
      <w:r w:rsidRPr="00D9273D">
        <w:rPr>
          <w:b/>
          <w:sz w:val="28"/>
          <w:szCs w:val="28"/>
        </w:rPr>
        <w:t xml:space="preserve">Кейс 1. </w:t>
      </w:r>
    </w:p>
    <w:p w14:paraId="4C1E63EF" w14:textId="2AF70C9A" w:rsidR="00D9273D" w:rsidRPr="00D9273D" w:rsidRDefault="00D9273D" w:rsidP="00D9273D">
      <w:pPr>
        <w:spacing w:line="360" w:lineRule="auto"/>
        <w:ind w:firstLine="709"/>
        <w:jc w:val="both"/>
        <w:rPr>
          <w:sz w:val="28"/>
          <w:szCs w:val="28"/>
        </w:rPr>
      </w:pP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имеет д</w:t>
      </w:r>
      <w:r w:rsidRPr="00D9273D">
        <w:rPr>
          <w:sz w:val="28"/>
          <w:szCs w:val="28"/>
        </w:rPr>
        <w:t xml:space="preserve">оговор возмездного оказания услуг по размещению информации, договор размещения в эфире телевизионных каналов вещания рекламных материалов, договор возмездного оказания услуг в сфере брендинга, маркетинга и рекламы.  </w:t>
      </w:r>
    </w:p>
    <w:p w14:paraId="44EC9501" w14:textId="3D616947" w:rsidR="00D9273D" w:rsidRPr="00D9273D" w:rsidRDefault="00D9273D" w:rsidP="00D9273D">
      <w:pPr>
        <w:spacing w:line="360" w:lineRule="auto"/>
        <w:ind w:firstLine="709"/>
        <w:jc w:val="both"/>
        <w:rPr>
          <w:sz w:val="28"/>
          <w:szCs w:val="28"/>
        </w:rPr>
      </w:pPr>
      <w:r w:rsidRPr="00D9273D">
        <w:rPr>
          <w:sz w:val="28"/>
          <w:szCs w:val="28"/>
        </w:rPr>
        <w:t xml:space="preserve">Помимо прямого использования товарных знаков при развитии собственной сети магазинов, </w:t>
      </w: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w:t>
      </w:r>
      <w:r w:rsidRPr="00D9273D">
        <w:rPr>
          <w:sz w:val="28"/>
          <w:szCs w:val="28"/>
        </w:rPr>
        <w:t xml:space="preserve">в проверяемый период был заключены ряд договоров коммерческой концессии с третьими лицами в соответствии с условиями которых Общество получало доход в виде поступающих от контрагентов сумм роялти за использование прав на товарные знаки. </w:t>
      </w:r>
    </w:p>
    <w:p w14:paraId="431D154A" w14:textId="6ABA8AFC" w:rsidR="00D9273D" w:rsidRPr="00D9273D" w:rsidRDefault="00D9273D" w:rsidP="00D9273D">
      <w:pPr>
        <w:spacing w:line="360" w:lineRule="auto"/>
        <w:ind w:firstLine="709"/>
        <w:jc w:val="both"/>
        <w:rPr>
          <w:sz w:val="28"/>
          <w:szCs w:val="28"/>
        </w:rPr>
      </w:pPr>
      <w:r w:rsidRPr="00D9273D">
        <w:rPr>
          <w:sz w:val="28"/>
          <w:szCs w:val="28"/>
        </w:rPr>
        <w:t xml:space="preserve">В момент заключения лицензионного договора директор компании </w:t>
      </w:r>
      <w:r w:rsidR="00D57256">
        <w:rPr>
          <w:color w:val="2F2F2F"/>
          <w:sz w:val="28"/>
          <w:szCs w:val="28"/>
        </w:rPr>
        <w:t>«</w:t>
      </w:r>
      <w:r w:rsidRPr="00D9273D">
        <w:rPr>
          <w:color w:val="2F2F2F"/>
          <w:sz w:val="28"/>
          <w:szCs w:val="28"/>
        </w:rPr>
        <w:t>VVV</w:t>
      </w:r>
      <w:r w:rsidR="00D57256">
        <w:rPr>
          <w:color w:val="2F2F2F"/>
          <w:sz w:val="28"/>
          <w:szCs w:val="28"/>
        </w:rPr>
        <w:t>»</w:t>
      </w:r>
      <w:r w:rsidRPr="00D9273D">
        <w:rPr>
          <w:color w:val="2F2F2F"/>
          <w:sz w:val="28"/>
          <w:szCs w:val="28"/>
        </w:rPr>
        <w:t xml:space="preserve"> (Кипр) Лазутчикова А.Н. одновременно являлась заместителем финансового директора 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w:t>
      </w:r>
    </w:p>
    <w:p w14:paraId="4DC68E20" w14:textId="5A0825B2" w:rsidR="00D9273D" w:rsidRPr="00D9273D" w:rsidRDefault="00D9273D" w:rsidP="00D9273D">
      <w:pPr>
        <w:spacing w:line="360" w:lineRule="auto"/>
        <w:ind w:firstLine="709"/>
        <w:jc w:val="both"/>
        <w:rPr>
          <w:sz w:val="28"/>
          <w:szCs w:val="28"/>
        </w:rPr>
      </w:pP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владеет сетью из 7 магазинов. Условно будем считать, что объем выручки ОАО </w:t>
      </w:r>
      <w:r w:rsidR="00D57256">
        <w:rPr>
          <w:color w:val="2F2F2F"/>
          <w:sz w:val="28"/>
          <w:szCs w:val="28"/>
        </w:rPr>
        <w:t>«</w:t>
      </w:r>
      <w:r w:rsidRPr="00D9273D">
        <w:rPr>
          <w:color w:val="2F2F2F"/>
          <w:sz w:val="28"/>
          <w:szCs w:val="28"/>
        </w:rPr>
        <w:t>Вкус и польза</w:t>
      </w:r>
      <w:r w:rsidR="00D57256">
        <w:rPr>
          <w:color w:val="2F2F2F"/>
          <w:sz w:val="28"/>
          <w:szCs w:val="28"/>
        </w:rPr>
        <w:t xml:space="preserve">» </w:t>
      </w:r>
      <w:r w:rsidRPr="00D9273D">
        <w:rPr>
          <w:color w:val="2F2F2F"/>
          <w:sz w:val="28"/>
          <w:szCs w:val="28"/>
        </w:rPr>
        <w:t>составлял 450 млн. ежемесячно.</w:t>
      </w:r>
      <w:r w:rsidRPr="00D9273D">
        <w:rPr>
          <w:sz w:val="28"/>
          <w:szCs w:val="28"/>
        </w:rPr>
        <w:t xml:space="preserve"> </w:t>
      </w:r>
    </w:p>
    <w:p w14:paraId="55473E16" w14:textId="21921161" w:rsidR="00D9273D" w:rsidRPr="00D9273D" w:rsidRDefault="00D9273D" w:rsidP="00D9273D">
      <w:pPr>
        <w:spacing w:line="360" w:lineRule="auto"/>
        <w:ind w:firstLine="709"/>
        <w:jc w:val="both"/>
        <w:rPr>
          <w:sz w:val="28"/>
          <w:szCs w:val="28"/>
        </w:rPr>
      </w:pPr>
      <w:r w:rsidRPr="00D9273D">
        <w:rPr>
          <w:sz w:val="28"/>
          <w:szCs w:val="28"/>
        </w:rPr>
        <w:t xml:space="preserve">В целях исчисления налога на прибыль организаций </w:t>
      </w: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на </w:t>
      </w:r>
      <w:r w:rsidRPr="00D9273D">
        <w:rPr>
          <w:color w:val="2F2F2F"/>
          <w:sz w:val="28"/>
          <w:szCs w:val="28"/>
        </w:rPr>
        <w:lastRenderedPageBreak/>
        <w:t xml:space="preserve">расходы были отнесены: </w:t>
      </w:r>
    </w:p>
    <w:p w14:paraId="2925B161" w14:textId="417EBD19" w:rsidR="00D9273D" w:rsidRPr="00D9273D" w:rsidRDefault="00D9273D" w:rsidP="00D57256">
      <w:pPr>
        <w:widowControl/>
        <w:numPr>
          <w:ilvl w:val="0"/>
          <w:numId w:val="7"/>
        </w:numPr>
        <w:autoSpaceDE/>
        <w:autoSpaceDN/>
        <w:adjustRightInd/>
        <w:spacing w:after="14" w:line="360" w:lineRule="auto"/>
        <w:ind w:left="0" w:firstLine="709"/>
        <w:jc w:val="both"/>
        <w:rPr>
          <w:sz w:val="28"/>
          <w:szCs w:val="28"/>
        </w:rPr>
      </w:pPr>
      <w:r w:rsidRPr="00D9273D">
        <w:rPr>
          <w:color w:val="2F2F2F"/>
          <w:sz w:val="28"/>
          <w:szCs w:val="28"/>
        </w:rPr>
        <w:t xml:space="preserve">суммы </w:t>
      </w:r>
      <w:r w:rsidRPr="00D9273D">
        <w:rPr>
          <w:sz w:val="28"/>
          <w:szCs w:val="28"/>
        </w:rPr>
        <w:t xml:space="preserve">ежемесячных лицензионных платежей (роялти) в пользу компании </w:t>
      </w:r>
      <w:r w:rsidR="00D57256">
        <w:rPr>
          <w:color w:val="2F2F2F"/>
          <w:sz w:val="28"/>
          <w:szCs w:val="28"/>
        </w:rPr>
        <w:t>«</w:t>
      </w:r>
      <w:r w:rsidRPr="00D9273D">
        <w:rPr>
          <w:color w:val="2F2F2F"/>
          <w:sz w:val="28"/>
          <w:szCs w:val="28"/>
        </w:rPr>
        <w:t>VVV</w:t>
      </w:r>
      <w:r w:rsidR="00D57256">
        <w:rPr>
          <w:color w:val="2F2F2F"/>
          <w:sz w:val="28"/>
          <w:szCs w:val="28"/>
        </w:rPr>
        <w:t>»</w:t>
      </w:r>
      <w:r w:rsidRPr="00D9273D">
        <w:rPr>
          <w:color w:val="2F2F2F"/>
          <w:sz w:val="28"/>
          <w:szCs w:val="28"/>
        </w:rPr>
        <w:t xml:space="preserve"> (Кипр), в размере 27 100 000 руб. </w:t>
      </w:r>
    </w:p>
    <w:p w14:paraId="2612927C" w14:textId="60038B3F" w:rsidR="00D9273D" w:rsidRPr="00D9273D" w:rsidRDefault="00D9273D" w:rsidP="00D57256">
      <w:pPr>
        <w:widowControl/>
        <w:numPr>
          <w:ilvl w:val="0"/>
          <w:numId w:val="7"/>
        </w:numPr>
        <w:autoSpaceDE/>
        <w:autoSpaceDN/>
        <w:adjustRightInd/>
        <w:spacing w:after="14" w:line="360" w:lineRule="auto"/>
        <w:ind w:left="0" w:firstLine="709"/>
        <w:jc w:val="both"/>
        <w:rPr>
          <w:sz w:val="28"/>
          <w:szCs w:val="28"/>
        </w:rPr>
      </w:pPr>
      <w:r w:rsidRPr="00D9273D">
        <w:rPr>
          <w:color w:val="2F2F2F"/>
          <w:sz w:val="28"/>
          <w:szCs w:val="28"/>
        </w:rPr>
        <w:t xml:space="preserve">суммы потраченные на размещение рекламы </w:t>
      </w:r>
      <w:r w:rsidRPr="00D9273D">
        <w:rPr>
          <w:sz w:val="28"/>
          <w:szCs w:val="28"/>
        </w:rPr>
        <w:t xml:space="preserve">в эфире телевизионных каналов - 5млн. руб., расходы на создание и размещение на фасаде магазинов </w:t>
      </w: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логотипа </w:t>
      </w:r>
      <w:r w:rsidR="00D57256">
        <w:rPr>
          <w:sz w:val="28"/>
          <w:szCs w:val="28"/>
        </w:rPr>
        <w:t>«</w:t>
      </w:r>
      <w:r w:rsidRPr="00D9273D">
        <w:rPr>
          <w:sz w:val="28"/>
          <w:szCs w:val="28"/>
        </w:rPr>
        <w:t>Вкусняшка</w:t>
      </w:r>
      <w:r w:rsidR="00D57256">
        <w:rPr>
          <w:sz w:val="28"/>
          <w:szCs w:val="28"/>
        </w:rPr>
        <w:t>»</w:t>
      </w:r>
      <w:r w:rsidRPr="00D9273D">
        <w:rPr>
          <w:sz w:val="28"/>
          <w:szCs w:val="28"/>
        </w:rPr>
        <w:t xml:space="preserve">, - 12 млн. руб., дополнительно стоимость логотипа размещенного на фасаде центрального офиса </w:t>
      </w: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составила 3 млн. руб. и так же отнесена на расходы.  Налоговому органу известно, что размещение </w:t>
      </w:r>
      <w:r w:rsidRPr="00D9273D">
        <w:rPr>
          <w:sz w:val="28"/>
          <w:szCs w:val="28"/>
        </w:rPr>
        <w:t xml:space="preserve">логотипа на фасаде магазина </w:t>
      </w:r>
      <w:r w:rsidR="00D57256">
        <w:rPr>
          <w:sz w:val="28"/>
          <w:szCs w:val="28"/>
        </w:rPr>
        <w:t>«</w:t>
      </w:r>
      <w:r w:rsidRPr="00D9273D">
        <w:rPr>
          <w:sz w:val="28"/>
          <w:szCs w:val="28"/>
        </w:rPr>
        <w:t>Пятерочка</w:t>
      </w:r>
      <w:r w:rsidR="00D57256">
        <w:rPr>
          <w:sz w:val="28"/>
          <w:szCs w:val="28"/>
        </w:rPr>
        <w:t>»</w:t>
      </w:r>
      <w:r w:rsidRPr="00D9273D">
        <w:rPr>
          <w:sz w:val="28"/>
          <w:szCs w:val="28"/>
        </w:rPr>
        <w:t xml:space="preserve"> в данном регионе обошлось собственнику в 900 000 руб.</w:t>
      </w:r>
      <w:r w:rsidRPr="00D9273D">
        <w:rPr>
          <w:color w:val="2F2F2F"/>
          <w:sz w:val="28"/>
          <w:szCs w:val="28"/>
        </w:rPr>
        <w:t xml:space="preserve"> </w:t>
      </w:r>
    </w:p>
    <w:p w14:paraId="318A5406" w14:textId="77777777" w:rsidR="00D9273D" w:rsidRPr="00D9273D" w:rsidRDefault="00D9273D" w:rsidP="00D57256">
      <w:pPr>
        <w:spacing w:line="360" w:lineRule="auto"/>
        <w:ind w:firstLine="709"/>
        <w:jc w:val="both"/>
        <w:rPr>
          <w:sz w:val="28"/>
          <w:szCs w:val="28"/>
        </w:rPr>
      </w:pPr>
      <w:r w:rsidRPr="00D9273D">
        <w:rPr>
          <w:sz w:val="28"/>
          <w:szCs w:val="28"/>
        </w:rPr>
        <w:t xml:space="preserve">Определите является ли деятельность налогоплательщика схемой незаконной налоговой оптимизации с использованием соглашения об избежании двойного налогообложения?  </w:t>
      </w:r>
    </w:p>
    <w:p w14:paraId="27D68BE6" w14:textId="42E36B83" w:rsidR="00D9273D" w:rsidRPr="00D9273D" w:rsidRDefault="00D9273D" w:rsidP="00D57256">
      <w:pPr>
        <w:spacing w:after="188" w:line="360" w:lineRule="auto"/>
        <w:ind w:firstLine="709"/>
        <w:jc w:val="both"/>
        <w:rPr>
          <w:sz w:val="28"/>
          <w:szCs w:val="28"/>
        </w:rPr>
      </w:pPr>
      <w:r w:rsidRPr="00D9273D">
        <w:rPr>
          <w:sz w:val="28"/>
          <w:szCs w:val="28"/>
        </w:rPr>
        <w:t xml:space="preserve">Обладает ли сделка признаками </w:t>
      </w:r>
      <w:r w:rsidRPr="00D9273D">
        <w:rPr>
          <w:color w:val="2F2F2F"/>
          <w:sz w:val="28"/>
          <w:szCs w:val="28"/>
        </w:rPr>
        <w:t xml:space="preserve">взаимозависимой сделки? Выводы подтвердите расчетами и ссылками на законодательство. </w:t>
      </w:r>
    </w:p>
    <w:p w14:paraId="61C66B79" w14:textId="77777777" w:rsidR="00D9273D" w:rsidRPr="00D9273D" w:rsidRDefault="00D9273D" w:rsidP="00D9273D">
      <w:pPr>
        <w:spacing w:after="113" w:line="360" w:lineRule="auto"/>
        <w:ind w:firstLine="709"/>
        <w:jc w:val="both"/>
        <w:rPr>
          <w:sz w:val="28"/>
          <w:szCs w:val="28"/>
        </w:rPr>
      </w:pPr>
      <w:r w:rsidRPr="00D9273D">
        <w:rPr>
          <w:b/>
          <w:sz w:val="28"/>
          <w:szCs w:val="28"/>
        </w:rPr>
        <w:t xml:space="preserve">Кейс 2.  </w:t>
      </w:r>
    </w:p>
    <w:p w14:paraId="1415FD44" w14:textId="29C5B7FE" w:rsidR="00D9273D" w:rsidRPr="00D9273D" w:rsidRDefault="00D9273D" w:rsidP="00D9273D">
      <w:pPr>
        <w:spacing w:line="360" w:lineRule="auto"/>
        <w:ind w:firstLine="709"/>
        <w:jc w:val="both"/>
        <w:rPr>
          <w:sz w:val="28"/>
          <w:szCs w:val="28"/>
        </w:rPr>
      </w:pPr>
      <w:r w:rsidRPr="00D9273D">
        <w:rPr>
          <w:color w:val="2F2F2F"/>
          <w:sz w:val="28"/>
          <w:szCs w:val="28"/>
        </w:rPr>
        <w:t xml:space="preserve">ООО </w:t>
      </w:r>
      <w:r w:rsidR="00D57256">
        <w:rPr>
          <w:color w:val="2F2F2F"/>
          <w:sz w:val="28"/>
          <w:szCs w:val="28"/>
        </w:rPr>
        <w:t>«</w:t>
      </w:r>
      <w:r w:rsidRPr="00D9273D">
        <w:rPr>
          <w:color w:val="2F2F2F"/>
          <w:sz w:val="28"/>
          <w:szCs w:val="28"/>
        </w:rPr>
        <w:t>Экспрессия</w:t>
      </w:r>
      <w:r w:rsidR="00D57256">
        <w:rPr>
          <w:color w:val="2F2F2F"/>
          <w:sz w:val="28"/>
          <w:szCs w:val="28"/>
        </w:rPr>
        <w:t>»</w:t>
      </w:r>
      <w:r w:rsidRPr="00D9273D">
        <w:rPr>
          <w:color w:val="2F2F2F"/>
          <w:sz w:val="28"/>
          <w:szCs w:val="28"/>
        </w:rPr>
        <w:t xml:space="preserve"> применяет общую систему налогообложения</w:t>
      </w:r>
      <w:r w:rsidR="00D57256">
        <w:rPr>
          <w:color w:val="2F2F2F"/>
          <w:sz w:val="28"/>
          <w:szCs w:val="28"/>
        </w:rPr>
        <w:t>.</w:t>
      </w:r>
      <w:r w:rsidRPr="00D9273D">
        <w:rPr>
          <w:color w:val="2F2F2F"/>
          <w:sz w:val="28"/>
          <w:szCs w:val="28"/>
        </w:rPr>
        <w:t xml:space="preserve"> </w:t>
      </w:r>
      <w:r w:rsidR="00D57256">
        <w:rPr>
          <w:color w:val="2F2F2F"/>
          <w:sz w:val="28"/>
          <w:szCs w:val="28"/>
        </w:rPr>
        <w:t>Ж</w:t>
      </w:r>
      <w:r w:rsidRPr="00D9273D">
        <w:rPr>
          <w:color w:val="2F2F2F"/>
          <w:sz w:val="28"/>
          <w:szCs w:val="28"/>
        </w:rPr>
        <w:t xml:space="preserve">елая приобрести компьютерную программу у ООО </w:t>
      </w:r>
      <w:r w:rsidR="00D57256">
        <w:rPr>
          <w:color w:val="2F2F2F"/>
          <w:sz w:val="28"/>
          <w:szCs w:val="28"/>
        </w:rPr>
        <w:t>«</w:t>
      </w:r>
      <w:r w:rsidRPr="00D9273D">
        <w:rPr>
          <w:color w:val="2F2F2F"/>
          <w:sz w:val="28"/>
          <w:szCs w:val="28"/>
        </w:rPr>
        <w:t>Интерполитех</w:t>
      </w:r>
      <w:r w:rsidR="00D57256">
        <w:rPr>
          <w:color w:val="2F2F2F"/>
          <w:sz w:val="28"/>
          <w:szCs w:val="28"/>
        </w:rPr>
        <w:t>»,</w:t>
      </w:r>
      <w:r w:rsidRPr="00D9273D">
        <w:rPr>
          <w:color w:val="2F2F2F"/>
          <w:sz w:val="28"/>
          <w:szCs w:val="28"/>
        </w:rPr>
        <w:t xml:space="preserve"> в ходе переговоров выяснилось, что ООО </w:t>
      </w:r>
      <w:r w:rsidR="00D57256">
        <w:rPr>
          <w:color w:val="2F2F2F"/>
          <w:sz w:val="28"/>
          <w:szCs w:val="28"/>
        </w:rPr>
        <w:t>«</w:t>
      </w:r>
      <w:r w:rsidRPr="00D9273D">
        <w:rPr>
          <w:color w:val="2F2F2F"/>
          <w:sz w:val="28"/>
          <w:szCs w:val="28"/>
        </w:rPr>
        <w:t>Интерполитех</w:t>
      </w:r>
      <w:r w:rsidR="00D57256">
        <w:rPr>
          <w:color w:val="2F2F2F"/>
          <w:sz w:val="28"/>
          <w:szCs w:val="28"/>
        </w:rPr>
        <w:t>»</w:t>
      </w:r>
      <w:r w:rsidRPr="00D9273D">
        <w:rPr>
          <w:color w:val="2F2F2F"/>
          <w:sz w:val="28"/>
          <w:szCs w:val="28"/>
        </w:rPr>
        <w:t xml:space="preserve"> заметил, что </w:t>
      </w:r>
      <w:r w:rsidRPr="00D9273D">
        <w:rPr>
          <w:color w:val="3B3E4F"/>
          <w:sz w:val="28"/>
          <w:szCs w:val="28"/>
        </w:rPr>
        <w:t xml:space="preserve">продает не товар, а передает неисключительные права на использование программного продукта, а такая сделка в соответствии со ст.149 Налогового кодекса РФ НДС не облагается, следовательно счет-фактура не будет оформлена и у </w:t>
      </w:r>
      <w:r w:rsidRPr="00D9273D">
        <w:rPr>
          <w:color w:val="2F2F2F"/>
          <w:sz w:val="28"/>
          <w:szCs w:val="28"/>
        </w:rPr>
        <w:t xml:space="preserve">ООО </w:t>
      </w:r>
      <w:r w:rsidR="00D57256">
        <w:rPr>
          <w:color w:val="2F2F2F"/>
          <w:sz w:val="28"/>
          <w:szCs w:val="28"/>
        </w:rPr>
        <w:t>«</w:t>
      </w:r>
      <w:r w:rsidRPr="00D9273D">
        <w:rPr>
          <w:color w:val="2F2F2F"/>
          <w:sz w:val="28"/>
          <w:szCs w:val="28"/>
        </w:rPr>
        <w:t>Экспрессия</w:t>
      </w:r>
      <w:r w:rsidR="00D57256">
        <w:rPr>
          <w:color w:val="2F2F2F"/>
          <w:sz w:val="28"/>
          <w:szCs w:val="28"/>
        </w:rPr>
        <w:t>»</w:t>
      </w:r>
      <w:r w:rsidRPr="00D9273D">
        <w:rPr>
          <w:color w:val="2F2F2F"/>
          <w:sz w:val="28"/>
          <w:szCs w:val="28"/>
        </w:rPr>
        <w:t xml:space="preserve"> не будет права заявить налоговый вычет по НДС. Разработчик программного продукта ООО </w:t>
      </w:r>
      <w:r w:rsidR="00D57256">
        <w:rPr>
          <w:color w:val="2F2F2F"/>
          <w:sz w:val="28"/>
          <w:szCs w:val="28"/>
        </w:rPr>
        <w:t>«</w:t>
      </w:r>
      <w:r w:rsidRPr="00D9273D">
        <w:rPr>
          <w:color w:val="2F2F2F"/>
          <w:sz w:val="28"/>
          <w:szCs w:val="28"/>
        </w:rPr>
        <w:t>Экспрессия</w:t>
      </w:r>
      <w:r w:rsidR="00D57256">
        <w:rPr>
          <w:color w:val="2F2F2F"/>
          <w:sz w:val="28"/>
          <w:szCs w:val="28"/>
        </w:rPr>
        <w:t>»</w:t>
      </w:r>
      <w:r w:rsidRPr="00D9273D">
        <w:rPr>
          <w:color w:val="2F2F2F"/>
          <w:sz w:val="28"/>
          <w:szCs w:val="28"/>
        </w:rPr>
        <w:t xml:space="preserve"> передаст права на его использование путем заключения лицензионного договора. Стоимость программы - 68 000 руб. </w:t>
      </w:r>
    </w:p>
    <w:p w14:paraId="2AA1DA4B" w14:textId="29966F5E" w:rsidR="00D9273D" w:rsidRPr="00D9273D" w:rsidRDefault="00D9273D" w:rsidP="00D9273D">
      <w:pPr>
        <w:spacing w:line="360" w:lineRule="auto"/>
        <w:ind w:firstLine="709"/>
        <w:jc w:val="both"/>
        <w:rPr>
          <w:sz w:val="28"/>
          <w:szCs w:val="28"/>
        </w:rPr>
      </w:pPr>
      <w:r w:rsidRPr="00D9273D">
        <w:rPr>
          <w:color w:val="2F2F2F"/>
          <w:sz w:val="28"/>
          <w:szCs w:val="28"/>
        </w:rPr>
        <w:t xml:space="preserve">В то же время с предложением к ООО </w:t>
      </w:r>
      <w:r w:rsidR="00D57256">
        <w:rPr>
          <w:color w:val="2F2F2F"/>
          <w:sz w:val="28"/>
          <w:szCs w:val="28"/>
        </w:rPr>
        <w:t>«</w:t>
      </w:r>
      <w:r w:rsidRPr="00D9273D">
        <w:rPr>
          <w:color w:val="2F2F2F"/>
          <w:sz w:val="28"/>
          <w:szCs w:val="28"/>
        </w:rPr>
        <w:t>Экспрессия</w:t>
      </w:r>
      <w:r w:rsidR="00D57256">
        <w:rPr>
          <w:color w:val="2F2F2F"/>
          <w:sz w:val="28"/>
          <w:szCs w:val="28"/>
        </w:rPr>
        <w:t>»</w:t>
      </w:r>
      <w:r w:rsidRPr="00D9273D">
        <w:rPr>
          <w:color w:val="2F2F2F"/>
          <w:sz w:val="28"/>
          <w:szCs w:val="28"/>
        </w:rPr>
        <w:t xml:space="preserve"> обратился представитель </w:t>
      </w:r>
      <w:r w:rsidR="00D57256">
        <w:rPr>
          <w:color w:val="2F2F2F"/>
          <w:sz w:val="28"/>
          <w:szCs w:val="28"/>
        </w:rPr>
        <w:t>«</w:t>
      </w:r>
      <w:r w:rsidRPr="00D9273D">
        <w:rPr>
          <w:color w:val="2F2F2F"/>
          <w:sz w:val="28"/>
          <w:szCs w:val="28"/>
        </w:rPr>
        <w:t>Носов и партнеры</w:t>
      </w:r>
      <w:r w:rsidR="00D57256">
        <w:rPr>
          <w:color w:val="2F2F2F"/>
          <w:sz w:val="28"/>
          <w:szCs w:val="28"/>
        </w:rPr>
        <w:t>»</w:t>
      </w:r>
      <w:r w:rsidRPr="00D9273D">
        <w:rPr>
          <w:color w:val="2F2F2F"/>
          <w:sz w:val="28"/>
          <w:szCs w:val="28"/>
        </w:rPr>
        <w:t xml:space="preserve">, который сказал, что наша компания </w:t>
      </w:r>
      <w:r w:rsidRPr="00D9273D">
        <w:rPr>
          <w:color w:val="3B3E4F"/>
          <w:sz w:val="28"/>
          <w:szCs w:val="28"/>
        </w:rPr>
        <w:t xml:space="preserve">желают платить НДС, не смотря на то, что у нас есть все законные основания этого не делать, поэтому мы выпишем вам соответствующий счет-фактуру и заключим договор возмездного </w:t>
      </w:r>
      <w:r w:rsidRPr="00D9273D">
        <w:rPr>
          <w:color w:val="3B3E4F"/>
          <w:sz w:val="28"/>
          <w:szCs w:val="28"/>
        </w:rPr>
        <w:lastRenderedPageBreak/>
        <w:t xml:space="preserve">оказания услуг, в результате вы приобретете компьютерную программу по той же цене(68 000 руб, в т.ч. НДС,) что и у </w:t>
      </w:r>
      <w:r w:rsidRPr="00D9273D">
        <w:rPr>
          <w:color w:val="2F2F2F"/>
          <w:sz w:val="28"/>
          <w:szCs w:val="28"/>
        </w:rPr>
        <w:t xml:space="preserve">ООО </w:t>
      </w:r>
      <w:r w:rsidR="00D57256">
        <w:rPr>
          <w:color w:val="2F2F2F"/>
          <w:sz w:val="28"/>
          <w:szCs w:val="28"/>
        </w:rPr>
        <w:t>«</w:t>
      </w:r>
      <w:r w:rsidRPr="00D9273D">
        <w:rPr>
          <w:color w:val="2F2F2F"/>
          <w:sz w:val="28"/>
          <w:szCs w:val="28"/>
        </w:rPr>
        <w:t>Интерполитех</w:t>
      </w:r>
      <w:r w:rsidR="00D57256">
        <w:rPr>
          <w:color w:val="2F2F2F"/>
          <w:sz w:val="28"/>
          <w:szCs w:val="28"/>
        </w:rPr>
        <w:t>»</w:t>
      </w:r>
      <w:r w:rsidRPr="00D9273D">
        <w:rPr>
          <w:color w:val="2F2F2F"/>
          <w:sz w:val="28"/>
          <w:szCs w:val="28"/>
        </w:rPr>
        <w:t xml:space="preserve"> и будете иметь право заявить вычет по НДС.</w:t>
      </w:r>
      <w:r w:rsidRPr="00D9273D">
        <w:rPr>
          <w:color w:val="3B3E4F"/>
          <w:sz w:val="28"/>
          <w:szCs w:val="28"/>
        </w:rPr>
        <w:t xml:space="preserve">  </w:t>
      </w:r>
    </w:p>
    <w:p w14:paraId="6A5E8B56" w14:textId="1E4038C1" w:rsidR="00D9273D" w:rsidRPr="00D9273D" w:rsidRDefault="00D9273D" w:rsidP="00D9273D">
      <w:pPr>
        <w:widowControl/>
        <w:spacing w:line="360" w:lineRule="auto"/>
        <w:ind w:firstLine="709"/>
        <w:contextualSpacing/>
        <w:jc w:val="both"/>
        <w:rPr>
          <w:b/>
          <w:color w:val="000000" w:themeColor="text1"/>
          <w:sz w:val="28"/>
          <w:szCs w:val="28"/>
        </w:rPr>
      </w:pPr>
      <w:r w:rsidRPr="00D9273D">
        <w:rPr>
          <w:color w:val="3B3E4F"/>
          <w:sz w:val="28"/>
          <w:szCs w:val="28"/>
        </w:rPr>
        <w:t>Оцените налоговые последствия каждого из предложенных вариантов приобретения компьютерной программы, проанализируйте арбитражную практику по этому вопросу. Какой из двух вариантов вы бы предпочли?</w:t>
      </w:r>
    </w:p>
    <w:p w14:paraId="4DE9C56D" w14:textId="330ACF4C" w:rsidR="00D9273D" w:rsidRPr="00D9273D" w:rsidRDefault="00D9273D" w:rsidP="00D9273D">
      <w:pPr>
        <w:widowControl/>
        <w:spacing w:line="360" w:lineRule="auto"/>
        <w:ind w:firstLine="709"/>
        <w:contextualSpacing/>
        <w:jc w:val="both"/>
        <w:rPr>
          <w:b/>
          <w:color w:val="000000" w:themeColor="text1"/>
          <w:sz w:val="28"/>
          <w:szCs w:val="28"/>
        </w:rPr>
      </w:pPr>
      <w:r w:rsidRPr="00D9273D">
        <w:rPr>
          <w:b/>
          <w:color w:val="000000" w:themeColor="text1"/>
          <w:sz w:val="28"/>
          <w:szCs w:val="28"/>
        </w:rPr>
        <w:t>Кейс 3.</w:t>
      </w:r>
    </w:p>
    <w:p w14:paraId="07C32610" w14:textId="59FEC7A5" w:rsidR="00D9273D" w:rsidRPr="00D9273D" w:rsidRDefault="00D9273D" w:rsidP="00EB193A">
      <w:pPr>
        <w:spacing w:line="360" w:lineRule="auto"/>
        <w:ind w:firstLine="709"/>
        <w:jc w:val="both"/>
        <w:rPr>
          <w:sz w:val="28"/>
          <w:szCs w:val="28"/>
        </w:rPr>
      </w:pPr>
      <w:r w:rsidRPr="00D9273D">
        <w:rPr>
          <w:sz w:val="28"/>
          <w:szCs w:val="28"/>
        </w:rPr>
        <w:t xml:space="preserve">Партия магнитофонов с товарным знаком </w:t>
      </w:r>
      <w:r w:rsidR="00D57256">
        <w:rPr>
          <w:sz w:val="28"/>
          <w:szCs w:val="28"/>
        </w:rPr>
        <w:t>«</w:t>
      </w:r>
      <w:r w:rsidRPr="00D9273D">
        <w:rPr>
          <w:sz w:val="28"/>
          <w:szCs w:val="28"/>
        </w:rPr>
        <w:t>SONY</w:t>
      </w:r>
      <w:r w:rsidR="00D57256">
        <w:rPr>
          <w:sz w:val="28"/>
          <w:szCs w:val="28"/>
        </w:rPr>
        <w:t>»</w:t>
      </w:r>
      <w:r w:rsidRPr="00D9273D">
        <w:rPr>
          <w:sz w:val="28"/>
          <w:szCs w:val="28"/>
        </w:rPr>
        <w:t xml:space="preserve"> произведена в Китае по лицензии японской фирмы </w:t>
      </w:r>
      <w:r w:rsidR="00D57256">
        <w:rPr>
          <w:sz w:val="28"/>
          <w:szCs w:val="28"/>
        </w:rPr>
        <w:t>«</w:t>
      </w:r>
      <w:r w:rsidRPr="00D9273D">
        <w:rPr>
          <w:sz w:val="28"/>
          <w:szCs w:val="28"/>
        </w:rPr>
        <w:t xml:space="preserve">Sony» и продана там российской компании, которая ввезла их в Россию (товарный знак SONY в России также принадлежит фирме «Sony»). </w:t>
      </w:r>
    </w:p>
    <w:p w14:paraId="6497DC7F" w14:textId="77777777" w:rsidR="00D9273D" w:rsidRPr="00D9273D" w:rsidRDefault="00D9273D" w:rsidP="00EB193A">
      <w:pPr>
        <w:widowControl/>
        <w:numPr>
          <w:ilvl w:val="0"/>
          <w:numId w:val="8"/>
        </w:numPr>
        <w:autoSpaceDE/>
        <w:autoSpaceDN/>
        <w:adjustRightInd/>
        <w:spacing w:after="5" w:line="360" w:lineRule="auto"/>
        <w:ind w:firstLine="709"/>
        <w:jc w:val="both"/>
        <w:rPr>
          <w:sz w:val="28"/>
          <w:szCs w:val="28"/>
        </w:rPr>
      </w:pPr>
      <w:r w:rsidRPr="00D9273D">
        <w:rPr>
          <w:sz w:val="28"/>
          <w:szCs w:val="28"/>
        </w:rPr>
        <w:t xml:space="preserve">Является ли продукция, проданная российским импортерам контрафактной? Ответ поясните. </w:t>
      </w:r>
    </w:p>
    <w:p w14:paraId="30F2E62E" w14:textId="77777777" w:rsidR="00D9273D" w:rsidRPr="00D9273D" w:rsidRDefault="00D9273D" w:rsidP="00EB193A">
      <w:pPr>
        <w:widowControl/>
        <w:numPr>
          <w:ilvl w:val="0"/>
          <w:numId w:val="8"/>
        </w:numPr>
        <w:autoSpaceDE/>
        <w:autoSpaceDN/>
        <w:adjustRightInd/>
        <w:spacing w:after="5" w:line="360" w:lineRule="auto"/>
        <w:ind w:firstLine="709"/>
        <w:jc w:val="both"/>
        <w:rPr>
          <w:sz w:val="28"/>
          <w:szCs w:val="28"/>
        </w:rPr>
      </w:pPr>
      <w:r w:rsidRPr="00D9273D">
        <w:rPr>
          <w:sz w:val="28"/>
          <w:szCs w:val="28"/>
        </w:rPr>
        <w:t xml:space="preserve">Является ли данная сделка купли-продажи легальной? Ответ поясните. </w:t>
      </w:r>
    </w:p>
    <w:p w14:paraId="717537B8" w14:textId="77777777" w:rsidR="00D9273D" w:rsidRPr="00D9273D" w:rsidRDefault="00D9273D" w:rsidP="00EB193A">
      <w:pPr>
        <w:widowControl/>
        <w:numPr>
          <w:ilvl w:val="0"/>
          <w:numId w:val="8"/>
        </w:numPr>
        <w:autoSpaceDE/>
        <w:autoSpaceDN/>
        <w:adjustRightInd/>
        <w:spacing w:after="5" w:line="360" w:lineRule="auto"/>
        <w:ind w:firstLine="709"/>
        <w:jc w:val="both"/>
        <w:rPr>
          <w:sz w:val="28"/>
          <w:szCs w:val="28"/>
        </w:rPr>
      </w:pPr>
      <w:r w:rsidRPr="00D9273D">
        <w:rPr>
          <w:sz w:val="28"/>
          <w:szCs w:val="28"/>
        </w:rPr>
        <w:t xml:space="preserve">Кто является правообладателем товарного знака? Ответ поясните. </w:t>
      </w:r>
    </w:p>
    <w:p w14:paraId="38E772D9" w14:textId="77777777" w:rsidR="00D9273D" w:rsidRPr="00D9273D" w:rsidRDefault="00D9273D" w:rsidP="00EB193A">
      <w:pPr>
        <w:widowControl/>
        <w:numPr>
          <w:ilvl w:val="0"/>
          <w:numId w:val="8"/>
        </w:numPr>
        <w:autoSpaceDE/>
        <w:autoSpaceDN/>
        <w:adjustRightInd/>
        <w:spacing w:after="5" w:line="360" w:lineRule="auto"/>
        <w:ind w:firstLine="709"/>
        <w:jc w:val="both"/>
        <w:rPr>
          <w:sz w:val="28"/>
          <w:szCs w:val="28"/>
        </w:rPr>
      </w:pPr>
      <w:r w:rsidRPr="00D9273D">
        <w:rPr>
          <w:sz w:val="28"/>
          <w:szCs w:val="28"/>
        </w:rPr>
        <w:t xml:space="preserve">Каковы будут действия таможенных органов при импорте данного товара в РФ? Ответ поясните. </w:t>
      </w:r>
    </w:p>
    <w:p w14:paraId="222DC2FB" w14:textId="77777777" w:rsidR="00D9273D" w:rsidRPr="00D9273D" w:rsidRDefault="00D9273D" w:rsidP="00EB193A">
      <w:pPr>
        <w:widowControl/>
        <w:numPr>
          <w:ilvl w:val="0"/>
          <w:numId w:val="8"/>
        </w:numPr>
        <w:autoSpaceDE/>
        <w:autoSpaceDN/>
        <w:adjustRightInd/>
        <w:spacing w:after="5" w:line="360" w:lineRule="auto"/>
        <w:ind w:firstLine="709"/>
        <w:jc w:val="both"/>
        <w:rPr>
          <w:sz w:val="28"/>
          <w:szCs w:val="28"/>
        </w:rPr>
      </w:pPr>
      <w:r w:rsidRPr="00D9273D">
        <w:rPr>
          <w:sz w:val="28"/>
          <w:szCs w:val="28"/>
        </w:rPr>
        <w:t xml:space="preserve">Имеет ли право правообладатель на возмещение вреда? Ответ поясните. </w:t>
      </w:r>
    </w:p>
    <w:p w14:paraId="509DC9FC" w14:textId="7BE6133E" w:rsidR="00D9273D" w:rsidRPr="00D9273D" w:rsidRDefault="00D9273D" w:rsidP="00CB6534">
      <w:pPr>
        <w:spacing w:after="13" w:line="360" w:lineRule="auto"/>
        <w:ind w:firstLine="709"/>
        <w:jc w:val="both"/>
        <w:rPr>
          <w:b/>
          <w:bCs/>
          <w:sz w:val="28"/>
          <w:szCs w:val="28"/>
        </w:rPr>
      </w:pPr>
      <w:r w:rsidRPr="00D9273D">
        <w:rPr>
          <w:b/>
          <w:bCs/>
          <w:sz w:val="28"/>
          <w:szCs w:val="28"/>
        </w:rPr>
        <w:t xml:space="preserve">Кейс 4. </w:t>
      </w:r>
    </w:p>
    <w:p w14:paraId="36BE0872" w14:textId="77777777" w:rsidR="00EA6773" w:rsidRPr="00EA6773" w:rsidRDefault="00EA6773" w:rsidP="00EA6773">
      <w:pPr>
        <w:spacing w:line="360" w:lineRule="auto"/>
        <w:ind w:right="142" w:firstLine="709"/>
        <w:jc w:val="both"/>
        <w:rPr>
          <w:sz w:val="28"/>
          <w:szCs w:val="28"/>
        </w:rPr>
      </w:pPr>
      <w:r w:rsidRPr="00EA6773">
        <w:rPr>
          <w:bCs/>
          <w:sz w:val="28"/>
          <w:szCs w:val="28"/>
        </w:rPr>
        <w:t>Российский б</w:t>
      </w:r>
      <w:r w:rsidRPr="00EA6773">
        <w:rPr>
          <w:sz w:val="28"/>
          <w:szCs w:val="28"/>
        </w:rPr>
        <w:t xml:space="preserve">анк приобретает у иностранного юрлица - резидента Великобритании, не имеющего представительства в Российской Федерации, неисключительное право пользования электронной версией справочника сроком на 1 год для использования в банковской деятельности при осуществлении платежей в инвалюте. </w:t>
      </w:r>
    </w:p>
    <w:p w14:paraId="3356C01A" w14:textId="410DB8EC" w:rsidR="00EA6773" w:rsidRDefault="00EA6773" w:rsidP="00EA6773">
      <w:pPr>
        <w:spacing w:line="360" w:lineRule="auto"/>
        <w:ind w:right="142" w:firstLine="709"/>
        <w:jc w:val="both"/>
        <w:rPr>
          <w:sz w:val="28"/>
          <w:szCs w:val="28"/>
        </w:rPr>
      </w:pPr>
      <w:r w:rsidRPr="00EA6773">
        <w:rPr>
          <w:sz w:val="28"/>
          <w:szCs w:val="28"/>
        </w:rPr>
        <w:t xml:space="preserve">Является ли банк налоговым агентом по </w:t>
      </w:r>
      <w:r w:rsidR="003243C2">
        <w:rPr>
          <w:sz w:val="28"/>
          <w:szCs w:val="28"/>
        </w:rPr>
        <w:t xml:space="preserve">НДС и по </w:t>
      </w:r>
      <w:r w:rsidRPr="00EA6773">
        <w:rPr>
          <w:sz w:val="28"/>
          <w:szCs w:val="28"/>
        </w:rPr>
        <w:t>налогу на прибыль</w:t>
      </w:r>
      <w:r w:rsidR="003243C2">
        <w:rPr>
          <w:sz w:val="28"/>
          <w:szCs w:val="28"/>
        </w:rPr>
        <w:t xml:space="preserve"> орга</w:t>
      </w:r>
      <w:r w:rsidR="00CB762B">
        <w:rPr>
          <w:sz w:val="28"/>
          <w:szCs w:val="28"/>
        </w:rPr>
        <w:t>н</w:t>
      </w:r>
      <w:r w:rsidR="003243C2">
        <w:rPr>
          <w:sz w:val="28"/>
          <w:szCs w:val="28"/>
        </w:rPr>
        <w:t>изаций</w:t>
      </w:r>
      <w:r w:rsidRPr="00EA6773">
        <w:rPr>
          <w:sz w:val="28"/>
          <w:szCs w:val="28"/>
        </w:rPr>
        <w:t>, если на момент перечисления дохода у банка не было документов, подтверждающих постоянное местопребывание контрагента?</w:t>
      </w:r>
    </w:p>
    <w:p w14:paraId="056FBBB3" w14:textId="1F03B1D8" w:rsidR="00EA6773" w:rsidRPr="00EA6773" w:rsidRDefault="00EA6773" w:rsidP="00EA6773">
      <w:pPr>
        <w:spacing w:line="360" w:lineRule="auto"/>
        <w:ind w:right="142" w:firstLine="709"/>
        <w:jc w:val="both"/>
        <w:outlineLvl w:val="0"/>
        <w:rPr>
          <w:b/>
          <w:bCs/>
          <w:sz w:val="28"/>
          <w:szCs w:val="28"/>
        </w:rPr>
      </w:pPr>
      <w:r>
        <w:rPr>
          <w:b/>
          <w:bCs/>
          <w:sz w:val="28"/>
          <w:szCs w:val="28"/>
        </w:rPr>
        <w:t>Кейс 5</w:t>
      </w:r>
      <w:r w:rsidRPr="00EA6773">
        <w:rPr>
          <w:b/>
          <w:bCs/>
          <w:sz w:val="28"/>
          <w:szCs w:val="28"/>
        </w:rPr>
        <w:t>.</w:t>
      </w:r>
    </w:p>
    <w:p w14:paraId="2A806937"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 xml:space="preserve">В 2019 г. организация заключила с немецкой организацией (которая не состоит на учете в налоговых органах на территории РФ) договор об использовании торговой </w:t>
      </w:r>
      <w:r w:rsidRPr="00EA6773">
        <w:rPr>
          <w:rFonts w:ascii="Times New Roman" w:hAnsi="Times New Roman" w:cs="Times New Roman"/>
          <w:sz w:val="28"/>
          <w:szCs w:val="28"/>
        </w:rPr>
        <w:lastRenderedPageBreak/>
        <w:t xml:space="preserve">марки, согласно которому организация должна уплатить плату (роялти) за использование немецкой торговой марки. </w:t>
      </w:r>
    </w:p>
    <w:p w14:paraId="1B513CBF" w14:textId="33A0BB3E" w:rsidR="00EA6773" w:rsidRPr="00EA6773" w:rsidRDefault="003243C2" w:rsidP="00EA6773">
      <w:pPr>
        <w:pStyle w:val="ConsPlusNormal"/>
        <w:spacing w:line="360" w:lineRule="auto"/>
        <w:ind w:right="142" w:firstLine="709"/>
        <w:jc w:val="both"/>
        <w:rPr>
          <w:rFonts w:ascii="Times New Roman" w:hAnsi="Times New Roman" w:cs="Times New Roman"/>
          <w:sz w:val="28"/>
          <w:szCs w:val="28"/>
        </w:rPr>
      </w:pPr>
      <w:r>
        <w:rPr>
          <w:rFonts w:ascii="Times New Roman" w:hAnsi="Times New Roman" w:cs="Times New Roman"/>
          <w:sz w:val="28"/>
          <w:szCs w:val="28"/>
        </w:rPr>
        <w:t xml:space="preserve">Как облагается данная операция НДС? </w:t>
      </w:r>
      <w:r w:rsidR="00EA6773" w:rsidRPr="00EA6773">
        <w:rPr>
          <w:rFonts w:ascii="Times New Roman" w:hAnsi="Times New Roman" w:cs="Times New Roman"/>
          <w:sz w:val="28"/>
          <w:szCs w:val="28"/>
        </w:rPr>
        <w:t>Обязана ли немецкая организация уплатить налог на прибыль на территории РФ? Должна ли организация удержать</w:t>
      </w:r>
      <w:r>
        <w:rPr>
          <w:rFonts w:ascii="Times New Roman" w:hAnsi="Times New Roman" w:cs="Times New Roman"/>
          <w:sz w:val="28"/>
          <w:szCs w:val="28"/>
        </w:rPr>
        <w:t xml:space="preserve"> НДС и</w:t>
      </w:r>
      <w:r w:rsidR="00EA6773" w:rsidRPr="00EA6773">
        <w:rPr>
          <w:rFonts w:ascii="Times New Roman" w:hAnsi="Times New Roman" w:cs="Times New Roman"/>
          <w:sz w:val="28"/>
          <w:szCs w:val="28"/>
        </w:rPr>
        <w:t xml:space="preserve"> налог на прибыль </w:t>
      </w:r>
      <w:r>
        <w:rPr>
          <w:rFonts w:ascii="Times New Roman" w:hAnsi="Times New Roman" w:cs="Times New Roman"/>
          <w:sz w:val="28"/>
          <w:szCs w:val="28"/>
        </w:rPr>
        <w:t xml:space="preserve">организаций </w:t>
      </w:r>
      <w:r w:rsidR="00EA6773" w:rsidRPr="00EA6773">
        <w:rPr>
          <w:rFonts w:ascii="Times New Roman" w:hAnsi="Times New Roman" w:cs="Times New Roman"/>
          <w:sz w:val="28"/>
          <w:szCs w:val="28"/>
        </w:rPr>
        <w:t>у источника выплат при выплате лицензионных платежей? Какие документы немецкая организация должна предоставить российской организации для применения соответствующих положений Соглашения между Российской Федерацией и Федеративной Республикой Германия об избежании двойного налогообложения в отношении налогов на доходы и имущество от 29.05.1996.</w:t>
      </w:r>
    </w:p>
    <w:p w14:paraId="16943618" w14:textId="77777777" w:rsidR="00EA6773" w:rsidRPr="00D7338B" w:rsidRDefault="00EA6773" w:rsidP="00EA6773">
      <w:pPr>
        <w:pStyle w:val="ConsPlusNormal"/>
        <w:ind w:left="-1134" w:right="-284" w:firstLine="709"/>
        <w:jc w:val="both"/>
        <w:rPr>
          <w:rFonts w:ascii="Times New Roman" w:hAnsi="Times New Roman" w:cs="Times New Roman"/>
          <w:sz w:val="24"/>
          <w:szCs w:val="24"/>
        </w:rPr>
      </w:pPr>
    </w:p>
    <w:p w14:paraId="7FE1F908" w14:textId="148A20AB" w:rsidR="005B55BE" w:rsidRPr="00BA1CD8" w:rsidRDefault="005B55BE" w:rsidP="00CB6534">
      <w:pPr>
        <w:pStyle w:val="a6"/>
        <w:widowControl/>
        <w:spacing w:line="360" w:lineRule="auto"/>
        <w:ind w:left="0" w:firstLine="709"/>
        <w:jc w:val="both"/>
        <w:rPr>
          <w:rFonts w:eastAsiaTheme="minorHAnsi"/>
          <w:b/>
          <w:sz w:val="28"/>
          <w:szCs w:val="28"/>
          <w:lang w:eastAsia="en-US"/>
        </w:rPr>
      </w:pPr>
      <w:r>
        <w:rPr>
          <w:rFonts w:eastAsiaTheme="minorHAnsi"/>
          <w:sz w:val="28"/>
          <w:szCs w:val="28"/>
          <w:lang w:eastAsia="en-US"/>
        </w:rPr>
        <w:t xml:space="preserve">                     </w:t>
      </w:r>
      <w:r w:rsidR="00BA1CD8" w:rsidRPr="00BA1CD8">
        <w:rPr>
          <w:rFonts w:eastAsiaTheme="minorHAnsi"/>
          <w:b/>
          <w:bCs/>
          <w:sz w:val="28"/>
          <w:szCs w:val="28"/>
          <w:lang w:eastAsia="en-US"/>
        </w:rPr>
        <w:t xml:space="preserve">Примерное </w:t>
      </w:r>
      <w:r w:rsidR="005D0A00">
        <w:rPr>
          <w:rFonts w:eastAsiaTheme="minorHAnsi"/>
          <w:b/>
          <w:sz w:val="28"/>
          <w:szCs w:val="28"/>
          <w:lang w:eastAsia="en-US"/>
        </w:rPr>
        <w:t>содержание</w:t>
      </w:r>
      <w:r w:rsidRPr="00BA1CD8">
        <w:rPr>
          <w:rFonts w:eastAsiaTheme="minorHAnsi"/>
          <w:b/>
          <w:sz w:val="28"/>
          <w:szCs w:val="28"/>
          <w:lang w:eastAsia="en-US"/>
        </w:rPr>
        <w:t xml:space="preserve"> контрольной работы</w:t>
      </w:r>
    </w:p>
    <w:p w14:paraId="1295363A" w14:textId="77777777" w:rsidR="005D0A00" w:rsidRPr="005D0A00" w:rsidRDefault="005D0A00" w:rsidP="00CB6534">
      <w:pPr>
        <w:spacing w:after="379" w:line="270" w:lineRule="auto"/>
        <w:ind w:firstLine="709"/>
        <w:jc w:val="both"/>
        <w:rPr>
          <w:sz w:val="28"/>
          <w:szCs w:val="28"/>
        </w:rPr>
      </w:pPr>
      <w:r w:rsidRPr="005D0A00">
        <w:rPr>
          <w:b/>
          <w:sz w:val="28"/>
          <w:szCs w:val="28"/>
        </w:rPr>
        <w:t>Задание 1.</w:t>
      </w:r>
      <w:r w:rsidRPr="005D0A00">
        <w:rPr>
          <w:sz w:val="28"/>
          <w:szCs w:val="28"/>
        </w:rPr>
        <w:t xml:space="preserve">  </w:t>
      </w:r>
    </w:p>
    <w:p w14:paraId="014DF80F" w14:textId="13C4F739" w:rsidR="005D0A00" w:rsidRPr="005D0A00" w:rsidRDefault="005D0A00" w:rsidP="00CB6534">
      <w:pPr>
        <w:spacing w:after="367" w:line="270" w:lineRule="auto"/>
        <w:ind w:firstLine="709"/>
        <w:jc w:val="both"/>
        <w:rPr>
          <w:sz w:val="28"/>
          <w:szCs w:val="28"/>
        </w:rPr>
      </w:pPr>
      <w:r>
        <w:rPr>
          <w:b/>
          <w:sz w:val="28"/>
          <w:szCs w:val="28"/>
        </w:rPr>
        <w:t xml:space="preserve">Вопрос </w:t>
      </w:r>
      <w:r w:rsidRPr="005D0A00">
        <w:rPr>
          <w:b/>
          <w:sz w:val="28"/>
          <w:szCs w:val="28"/>
        </w:rPr>
        <w:t xml:space="preserve">1. Из приведенных ниже отметьте операции, облагаемые НДС: </w:t>
      </w:r>
    </w:p>
    <w:p w14:paraId="273218A4" w14:textId="01922EFA" w:rsidR="005D0A00" w:rsidRPr="005D0A00" w:rsidRDefault="005D0A00" w:rsidP="00EB193A">
      <w:pPr>
        <w:widowControl/>
        <w:numPr>
          <w:ilvl w:val="0"/>
          <w:numId w:val="9"/>
        </w:numPr>
        <w:autoSpaceDE/>
        <w:autoSpaceDN/>
        <w:adjustRightInd/>
        <w:spacing w:after="131" w:line="259" w:lineRule="auto"/>
        <w:ind w:left="0" w:firstLine="709"/>
        <w:jc w:val="both"/>
        <w:rPr>
          <w:sz w:val="28"/>
          <w:szCs w:val="28"/>
        </w:rPr>
      </w:pPr>
      <w:r w:rsidRPr="005D0A00">
        <w:rPr>
          <w:sz w:val="28"/>
          <w:szCs w:val="28"/>
        </w:rPr>
        <w:t xml:space="preserve">передача авторского права или иных аналогичных прав; </w:t>
      </w:r>
    </w:p>
    <w:p w14:paraId="47E8001B" w14:textId="1A17A63D"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взнос в уставн</w:t>
      </w:r>
      <w:r w:rsidR="00EA6773">
        <w:rPr>
          <w:sz w:val="28"/>
          <w:szCs w:val="28"/>
        </w:rPr>
        <w:t>ы</w:t>
      </w:r>
      <w:r w:rsidRPr="005D0A00">
        <w:rPr>
          <w:sz w:val="28"/>
          <w:szCs w:val="28"/>
        </w:rPr>
        <w:t xml:space="preserve">й капитал организации в виде передачи исключительного права правообладателя на полезную модель; </w:t>
      </w:r>
    </w:p>
    <w:p w14:paraId="2A58D773" w14:textId="2F050371"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взнос в уставн</w:t>
      </w:r>
      <w:r w:rsidR="00CA7A16">
        <w:rPr>
          <w:sz w:val="28"/>
          <w:szCs w:val="28"/>
        </w:rPr>
        <w:t>ы</w:t>
      </w:r>
      <w:r w:rsidRPr="005D0A00">
        <w:rPr>
          <w:sz w:val="28"/>
          <w:szCs w:val="28"/>
        </w:rPr>
        <w:t xml:space="preserve">й капитал организации в виде передачи исключительного права правообладателя на опытный образец; </w:t>
      </w:r>
    </w:p>
    <w:p w14:paraId="2D4E2B73" w14:textId="38648734"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взнос в уставн</w:t>
      </w:r>
      <w:r w:rsidR="00CA7A16">
        <w:rPr>
          <w:sz w:val="28"/>
          <w:szCs w:val="28"/>
        </w:rPr>
        <w:t>ы</w:t>
      </w:r>
      <w:r w:rsidRPr="005D0A00">
        <w:rPr>
          <w:sz w:val="28"/>
          <w:szCs w:val="28"/>
        </w:rPr>
        <w:t xml:space="preserve">й капитал организации в виде передачи исключительного права правообладателя на компьютерную программу; </w:t>
      </w:r>
    </w:p>
    <w:p w14:paraId="2AE597FF" w14:textId="77777777"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 xml:space="preserve">оказание услуг (выполнение работ) по разработке компьютерных программ и баз данных; </w:t>
      </w:r>
    </w:p>
    <w:p w14:paraId="4504D479" w14:textId="6020CD0A"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оказание инжиниринговых услуг, а также услуг при проведении научно</w:t>
      </w:r>
      <w:r>
        <w:rPr>
          <w:sz w:val="28"/>
          <w:szCs w:val="28"/>
        </w:rPr>
        <w:t>-</w:t>
      </w:r>
      <w:r w:rsidRPr="005D0A00">
        <w:rPr>
          <w:sz w:val="28"/>
          <w:szCs w:val="28"/>
        </w:rPr>
        <w:t xml:space="preserve">исследовательских и опытно-конструкторских работ; </w:t>
      </w:r>
    </w:p>
    <w:p w14:paraId="655800B1" w14:textId="77777777"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 xml:space="preserve">оказание услуг по обработке информации в связи с ее сбором, обобщением; систематизацией информационных массивов и предоставлению в распоряжение пользователя результатов обработки этой информации; </w:t>
      </w:r>
    </w:p>
    <w:p w14:paraId="7C1F853A" w14:textId="77777777" w:rsidR="005D0A00" w:rsidRPr="005D0A00" w:rsidRDefault="005D0A00" w:rsidP="00EB193A">
      <w:pPr>
        <w:widowControl/>
        <w:numPr>
          <w:ilvl w:val="0"/>
          <w:numId w:val="9"/>
        </w:numPr>
        <w:autoSpaceDE/>
        <w:autoSpaceDN/>
        <w:adjustRightInd/>
        <w:spacing w:after="133" w:line="259" w:lineRule="auto"/>
        <w:ind w:left="0" w:firstLine="709"/>
        <w:jc w:val="both"/>
        <w:rPr>
          <w:sz w:val="28"/>
          <w:szCs w:val="28"/>
        </w:rPr>
      </w:pPr>
      <w:r w:rsidRPr="005D0A00">
        <w:rPr>
          <w:sz w:val="28"/>
          <w:szCs w:val="28"/>
        </w:rPr>
        <w:lastRenderedPageBreak/>
        <w:t xml:space="preserve">передача исключительных прав на секреты производства (ноу-хау); </w:t>
      </w:r>
    </w:p>
    <w:p w14:paraId="6046F6BB" w14:textId="77777777"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 xml:space="preserve">передача исключительных прав на изобретения, полезные модели, промышленные образцы. </w:t>
      </w:r>
    </w:p>
    <w:p w14:paraId="1D745D18" w14:textId="742C1068" w:rsidR="005D0A00" w:rsidRPr="005D0A00" w:rsidRDefault="005D0A00" w:rsidP="00F4071F">
      <w:pPr>
        <w:spacing w:after="8" w:line="405" w:lineRule="auto"/>
        <w:ind w:firstLine="709"/>
        <w:jc w:val="both"/>
        <w:rPr>
          <w:sz w:val="28"/>
          <w:szCs w:val="28"/>
        </w:rPr>
      </w:pPr>
      <w:r>
        <w:rPr>
          <w:b/>
          <w:sz w:val="28"/>
          <w:szCs w:val="28"/>
        </w:rPr>
        <w:t xml:space="preserve">Вопрос </w:t>
      </w:r>
      <w:r w:rsidRPr="005D0A00">
        <w:rPr>
          <w:b/>
          <w:sz w:val="28"/>
          <w:szCs w:val="28"/>
        </w:rPr>
        <w:t xml:space="preserve">2. </w:t>
      </w:r>
      <w:r w:rsidRPr="005D0A00">
        <w:rPr>
          <w:b/>
          <w:sz w:val="28"/>
          <w:szCs w:val="28"/>
        </w:rPr>
        <w:tab/>
        <w:t xml:space="preserve">Объекты </w:t>
      </w:r>
      <w:r w:rsidRPr="005D0A00">
        <w:rPr>
          <w:b/>
          <w:sz w:val="28"/>
          <w:szCs w:val="28"/>
        </w:rPr>
        <w:tab/>
        <w:t xml:space="preserve">интеллектуальной </w:t>
      </w:r>
      <w:r w:rsidRPr="005D0A00">
        <w:rPr>
          <w:b/>
          <w:sz w:val="28"/>
          <w:szCs w:val="28"/>
        </w:rPr>
        <w:tab/>
        <w:t>собственности</w:t>
      </w:r>
      <w:r w:rsidR="00CB6534">
        <w:rPr>
          <w:b/>
          <w:sz w:val="28"/>
          <w:szCs w:val="28"/>
        </w:rPr>
        <w:t xml:space="preserve"> (далее - ОИС)</w:t>
      </w:r>
      <w:r w:rsidR="00F4071F">
        <w:rPr>
          <w:b/>
          <w:sz w:val="28"/>
          <w:szCs w:val="28"/>
        </w:rPr>
        <w:t xml:space="preserve"> </w:t>
      </w:r>
      <w:r w:rsidRPr="005D0A00">
        <w:rPr>
          <w:b/>
          <w:sz w:val="28"/>
          <w:szCs w:val="28"/>
        </w:rPr>
        <w:t>признаются амортизируемым имуществом, если</w:t>
      </w:r>
      <w:r w:rsidR="000814DD">
        <w:rPr>
          <w:b/>
          <w:sz w:val="28"/>
          <w:szCs w:val="28"/>
        </w:rPr>
        <w:t>..</w:t>
      </w:r>
      <w:r w:rsidRPr="005D0A00">
        <w:rPr>
          <w:b/>
          <w:sz w:val="28"/>
          <w:szCs w:val="28"/>
        </w:rPr>
        <w:t xml:space="preserve">. </w:t>
      </w:r>
    </w:p>
    <w:p w14:paraId="1424308C" w14:textId="77777777" w:rsidR="005D0A00" w:rsidRPr="005D0A00" w:rsidRDefault="005D0A00" w:rsidP="00EB193A">
      <w:pPr>
        <w:widowControl/>
        <w:numPr>
          <w:ilvl w:val="0"/>
          <w:numId w:val="10"/>
        </w:numPr>
        <w:autoSpaceDE/>
        <w:autoSpaceDN/>
        <w:adjustRightInd/>
        <w:spacing w:after="186" w:line="259" w:lineRule="auto"/>
        <w:ind w:left="0" w:firstLine="709"/>
        <w:jc w:val="both"/>
        <w:rPr>
          <w:sz w:val="28"/>
          <w:szCs w:val="28"/>
        </w:rPr>
      </w:pPr>
      <w:r w:rsidRPr="005D0A00">
        <w:rPr>
          <w:sz w:val="28"/>
          <w:szCs w:val="28"/>
        </w:rPr>
        <w:t xml:space="preserve">их стоимость больше 20 000 руб.; </w:t>
      </w:r>
    </w:p>
    <w:p w14:paraId="4B6721A2" w14:textId="77777777" w:rsidR="005D0A00" w:rsidRPr="005D0A00" w:rsidRDefault="005D0A00" w:rsidP="00EB193A">
      <w:pPr>
        <w:widowControl/>
        <w:numPr>
          <w:ilvl w:val="0"/>
          <w:numId w:val="10"/>
        </w:numPr>
        <w:autoSpaceDE/>
        <w:autoSpaceDN/>
        <w:adjustRightInd/>
        <w:spacing w:after="185" w:line="259" w:lineRule="auto"/>
        <w:ind w:left="0" w:firstLine="709"/>
        <w:jc w:val="both"/>
        <w:rPr>
          <w:sz w:val="28"/>
          <w:szCs w:val="28"/>
        </w:rPr>
      </w:pPr>
      <w:r w:rsidRPr="005D0A00">
        <w:rPr>
          <w:sz w:val="28"/>
          <w:szCs w:val="28"/>
        </w:rPr>
        <w:t xml:space="preserve">их стоимость больше 40 000 руб.; </w:t>
      </w:r>
    </w:p>
    <w:p w14:paraId="4E821539" w14:textId="77777777" w:rsidR="005D0A00" w:rsidRPr="005D0A00" w:rsidRDefault="005D0A00" w:rsidP="00EB193A">
      <w:pPr>
        <w:widowControl/>
        <w:numPr>
          <w:ilvl w:val="0"/>
          <w:numId w:val="10"/>
        </w:numPr>
        <w:autoSpaceDE/>
        <w:autoSpaceDN/>
        <w:adjustRightInd/>
        <w:spacing w:after="4" w:line="394" w:lineRule="auto"/>
        <w:ind w:left="0" w:firstLine="709"/>
        <w:jc w:val="both"/>
        <w:rPr>
          <w:sz w:val="28"/>
          <w:szCs w:val="28"/>
        </w:rPr>
      </w:pPr>
      <w:r w:rsidRPr="005D0A00">
        <w:rPr>
          <w:color w:val="303030"/>
          <w:sz w:val="28"/>
          <w:szCs w:val="28"/>
        </w:rPr>
        <w:t xml:space="preserve">если возможно определить срок полезного использования нематериального актива; </w:t>
      </w:r>
    </w:p>
    <w:p w14:paraId="6F750F95" w14:textId="77777777" w:rsidR="005D0A00" w:rsidRPr="005D0A00" w:rsidRDefault="005D0A00" w:rsidP="00EB193A">
      <w:pPr>
        <w:widowControl/>
        <w:numPr>
          <w:ilvl w:val="0"/>
          <w:numId w:val="10"/>
        </w:numPr>
        <w:autoSpaceDE/>
        <w:autoSpaceDN/>
        <w:adjustRightInd/>
        <w:spacing w:after="4" w:line="259" w:lineRule="auto"/>
        <w:ind w:left="0" w:firstLine="709"/>
        <w:jc w:val="both"/>
        <w:rPr>
          <w:sz w:val="28"/>
          <w:szCs w:val="28"/>
        </w:rPr>
      </w:pPr>
      <w:r w:rsidRPr="005D0A00">
        <w:rPr>
          <w:color w:val="303030"/>
          <w:sz w:val="28"/>
          <w:szCs w:val="28"/>
        </w:rPr>
        <w:t>только если это объекты промышленной интеллектуальной собственности.</w:t>
      </w:r>
      <w:r w:rsidRPr="005D0A00">
        <w:rPr>
          <w:sz w:val="28"/>
          <w:szCs w:val="28"/>
        </w:rPr>
        <w:t xml:space="preserve"> </w:t>
      </w:r>
    </w:p>
    <w:p w14:paraId="3540821C" w14:textId="77777777" w:rsidR="005D0A00" w:rsidRDefault="005D0A00" w:rsidP="00CB6534">
      <w:pPr>
        <w:spacing w:after="135" w:line="354" w:lineRule="auto"/>
        <w:ind w:firstLine="709"/>
        <w:jc w:val="both"/>
        <w:rPr>
          <w:b/>
          <w:sz w:val="28"/>
          <w:szCs w:val="28"/>
        </w:rPr>
      </w:pPr>
    </w:p>
    <w:p w14:paraId="78E3CC33" w14:textId="3423A66E" w:rsidR="005D0A00" w:rsidRPr="005D0A00" w:rsidRDefault="005D0A00" w:rsidP="00F4071F">
      <w:pPr>
        <w:spacing w:after="135" w:line="354" w:lineRule="auto"/>
        <w:ind w:firstLine="709"/>
        <w:jc w:val="both"/>
        <w:rPr>
          <w:sz w:val="28"/>
          <w:szCs w:val="28"/>
        </w:rPr>
      </w:pPr>
      <w:r>
        <w:rPr>
          <w:b/>
          <w:sz w:val="28"/>
          <w:szCs w:val="28"/>
        </w:rPr>
        <w:t>Вопрос 3</w:t>
      </w:r>
      <w:r w:rsidRPr="005D0A00">
        <w:rPr>
          <w:b/>
          <w:sz w:val="28"/>
          <w:szCs w:val="28"/>
        </w:rPr>
        <w:t xml:space="preserve">. Стоимость нематериальных активов, созданных самой организацией, определяется как ...... </w:t>
      </w:r>
    </w:p>
    <w:p w14:paraId="561DB125" w14:textId="77777777" w:rsidR="005D0A00" w:rsidRPr="005D0A00" w:rsidRDefault="005D0A00" w:rsidP="00CB6534">
      <w:pPr>
        <w:spacing w:after="66" w:line="259" w:lineRule="auto"/>
        <w:jc w:val="both"/>
        <w:rPr>
          <w:sz w:val="28"/>
          <w:szCs w:val="28"/>
        </w:rPr>
      </w:pPr>
      <w:r w:rsidRPr="005D0A00">
        <w:rPr>
          <w:sz w:val="28"/>
          <w:szCs w:val="28"/>
        </w:rPr>
        <w:t>__________________________________________________________________</w:t>
      </w:r>
    </w:p>
    <w:p w14:paraId="4C21B294" w14:textId="77777777" w:rsidR="005D0A00" w:rsidRPr="005D0A00" w:rsidRDefault="005D0A00" w:rsidP="00CB6534">
      <w:pPr>
        <w:spacing w:after="66" w:line="259" w:lineRule="auto"/>
        <w:jc w:val="both"/>
        <w:rPr>
          <w:sz w:val="28"/>
          <w:szCs w:val="28"/>
        </w:rPr>
      </w:pPr>
      <w:r w:rsidRPr="005D0A00">
        <w:rPr>
          <w:sz w:val="28"/>
          <w:szCs w:val="28"/>
        </w:rPr>
        <w:t>__________________________________________________________________</w:t>
      </w:r>
    </w:p>
    <w:p w14:paraId="24609024" w14:textId="6DF51842" w:rsidR="005D0A00" w:rsidRDefault="005D0A00" w:rsidP="00F4071F">
      <w:pPr>
        <w:pStyle w:val="2"/>
        <w:spacing w:after="8" w:line="270" w:lineRule="auto"/>
        <w:ind w:firstLine="709"/>
        <w:jc w:val="both"/>
        <w:rPr>
          <w:rFonts w:ascii="Times New Roman" w:hAnsi="Times New Roman" w:cs="Times New Roman"/>
          <w:b/>
          <w:bCs/>
          <w:color w:val="auto"/>
          <w:sz w:val="28"/>
          <w:szCs w:val="28"/>
        </w:rPr>
      </w:pPr>
      <w:r w:rsidRPr="005D0A00">
        <w:rPr>
          <w:rFonts w:ascii="Times New Roman" w:hAnsi="Times New Roman" w:cs="Times New Roman"/>
          <w:b/>
          <w:bCs/>
          <w:color w:val="auto"/>
          <w:sz w:val="28"/>
          <w:szCs w:val="28"/>
        </w:rPr>
        <w:t>Вопрос 4. Заполните таблицу</w:t>
      </w:r>
      <w:r>
        <w:rPr>
          <w:rFonts w:ascii="Times New Roman" w:hAnsi="Times New Roman" w:cs="Times New Roman"/>
          <w:b/>
          <w:bCs/>
          <w:color w:val="auto"/>
          <w:sz w:val="28"/>
          <w:szCs w:val="28"/>
        </w:rPr>
        <w:t xml:space="preserve"> 1</w:t>
      </w:r>
      <w:r w:rsidRPr="005D0A00">
        <w:rPr>
          <w:rFonts w:ascii="Times New Roman" w:hAnsi="Times New Roman" w:cs="Times New Roman"/>
          <w:b/>
          <w:bCs/>
          <w:color w:val="auto"/>
          <w:sz w:val="28"/>
          <w:szCs w:val="28"/>
        </w:rPr>
        <w:t>: укажите недостающий порядок признания расходов в целях исчисления налога на прибыль</w:t>
      </w:r>
    </w:p>
    <w:p w14:paraId="21BA56F8" w14:textId="5A1C482D" w:rsidR="005D0A00" w:rsidRPr="005D0A00" w:rsidRDefault="005D0A00" w:rsidP="00CB6534">
      <w:pPr>
        <w:pStyle w:val="2"/>
        <w:spacing w:after="8" w:line="270" w:lineRule="auto"/>
        <w:jc w:val="right"/>
        <w:rPr>
          <w:rFonts w:ascii="Times New Roman" w:hAnsi="Times New Roman" w:cs="Times New Roman"/>
          <w:color w:val="auto"/>
          <w:sz w:val="28"/>
          <w:szCs w:val="28"/>
        </w:rPr>
      </w:pPr>
      <w:r w:rsidRPr="005D0A00">
        <w:rPr>
          <w:rFonts w:ascii="Times New Roman" w:hAnsi="Times New Roman" w:cs="Times New Roman"/>
          <w:color w:val="auto"/>
          <w:sz w:val="28"/>
          <w:szCs w:val="28"/>
        </w:rPr>
        <w:t xml:space="preserve"> Таблица 1</w:t>
      </w:r>
    </w:p>
    <w:tbl>
      <w:tblPr>
        <w:tblStyle w:val="TableGrid"/>
        <w:tblW w:w="10167" w:type="dxa"/>
        <w:tblInd w:w="34" w:type="dxa"/>
        <w:tblCellMar>
          <w:top w:w="7" w:type="dxa"/>
          <w:left w:w="106" w:type="dxa"/>
          <w:right w:w="40" w:type="dxa"/>
        </w:tblCellMar>
        <w:tblLook w:val="04A0" w:firstRow="1" w:lastRow="0" w:firstColumn="1" w:lastColumn="0" w:noHBand="0" w:noVBand="1"/>
      </w:tblPr>
      <w:tblGrid>
        <w:gridCol w:w="482"/>
        <w:gridCol w:w="5298"/>
        <w:gridCol w:w="2499"/>
        <w:gridCol w:w="1888"/>
      </w:tblGrid>
      <w:tr w:rsidR="005D0A00" w:rsidRPr="005D0A00" w14:paraId="67B2F1E4" w14:textId="77777777" w:rsidTr="00F4071F">
        <w:trPr>
          <w:trHeight w:val="493"/>
        </w:trPr>
        <w:tc>
          <w:tcPr>
            <w:tcW w:w="482" w:type="dxa"/>
            <w:tcBorders>
              <w:top w:val="single" w:sz="4" w:space="0" w:color="000000"/>
              <w:left w:val="single" w:sz="4" w:space="0" w:color="000000"/>
              <w:bottom w:val="single" w:sz="4" w:space="0" w:color="000000"/>
              <w:right w:val="single" w:sz="4" w:space="0" w:color="000000"/>
            </w:tcBorders>
          </w:tcPr>
          <w:p w14:paraId="04A737D2" w14:textId="77777777" w:rsidR="005D0A00" w:rsidRPr="005D0A00" w:rsidRDefault="005D0A00" w:rsidP="00CB6534">
            <w:pPr>
              <w:jc w:val="both"/>
              <w:rPr>
                <w:sz w:val="24"/>
                <w:szCs w:val="24"/>
              </w:rPr>
            </w:pPr>
            <w:r w:rsidRPr="005D0A00">
              <w:rPr>
                <w:rFonts w:eastAsia="Arial"/>
                <w:b/>
                <w:color w:val="303030"/>
                <w:sz w:val="24"/>
                <w:szCs w:val="24"/>
              </w:rPr>
              <w:t xml:space="preserve"> </w:t>
            </w:r>
          </w:p>
        </w:tc>
        <w:tc>
          <w:tcPr>
            <w:tcW w:w="5298" w:type="dxa"/>
            <w:tcBorders>
              <w:top w:val="single" w:sz="4" w:space="0" w:color="000000"/>
              <w:left w:val="single" w:sz="4" w:space="0" w:color="000000"/>
              <w:bottom w:val="single" w:sz="4" w:space="0" w:color="000000"/>
              <w:right w:val="single" w:sz="4" w:space="0" w:color="000000"/>
            </w:tcBorders>
          </w:tcPr>
          <w:p w14:paraId="1E1530F5" w14:textId="77777777" w:rsidR="005D0A00" w:rsidRPr="005D0A00" w:rsidRDefault="005D0A00" w:rsidP="00CB6534">
            <w:pPr>
              <w:jc w:val="both"/>
              <w:rPr>
                <w:sz w:val="24"/>
                <w:szCs w:val="24"/>
              </w:rPr>
            </w:pPr>
            <w:r w:rsidRPr="005D0A00">
              <w:rPr>
                <w:color w:val="303030"/>
                <w:sz w:val="24"/>
                <w:szCs w:val="24"/>
              </w:rPr>
              <w:t xml:space="preserve">Расходы </w:t>
            </w:r>
          </w:p>
        </w:tc>
        <w:tc>
          <w:tcPr>
            <w:tcW w:w="4387" w:type="dxa"/>
            <w:gridSpan w:val="2"/>
            <w:tcBorders>
              <w:top w:val="single" w:sz="4" w:space="0" w:color="000000"/>
              <w:left w:val="single" w:sz="4" w:space="0" w:color="000000"/>
              <w:bottom w:val="single" w:sz="4" w:space="0" w:color="000000"/>
              <w:right w:val="single" w:sz="4" w:space="0" w:color="000000"/>
            </w:tcBorders>
          </w:tcPr>
          <w:p w14:paraId="2E03ED4A" w14:textId="77777777" w:rsidR="005D0A00" w:rsidRPr="005D0A00" w:rsidRDefault="005D0A00" w:rsidP="00CB6534">
            <w:pPr>
              <w:jc w:val="both"/>
              <w:rPr>
                <w:sz w:val="24"/>
                <w:szCs w:val="24"/>
              </w:rPr>
            </w:pPr>
            <w:r w:rsidRPr="005D0A00">
              <w:rPr>
                <w:sz w:val="24"/>
                <w:szCs w:val="24"/>
              </w:rPr>
              <w:t xml:space="preserve">Порядок признания </w:t>
            </w:r>
          </w:p>
        </w:tc>
      </w:tr>
      <w:tr w:rsidR="005D0A00" w:rsidRPr="005D0A00" w14:paraId="7EF6B506" w14:textId="77777777" w:rsidTr="004C192B">
        <w:trPr>
          <w:trHeight w:val="1592"/>
        </w:trPr>
        <w:tc>
          <w:tcPr>
            <w:tcW w:w="482" w:type="dxa"/>
            <w:tcBorders>
              <w:top w:val="single" w:sz="4" w:space="0" w:color="000000"/>
              <w:left w:val="single" w:sz="4" w:space="0" w:color="000000"/>
              <w:bottom w:val="single" w:sz="4" w:space="0" w:color="000000"/>
              <w:right w:val="single" w:sz="4" w:space="0" w:color="000000"/>
            </w:tcBorders>
          </w:tcPr>
          <w:p w14:paraId="56F6B901" w14:textId="77777777" w:rsidR="005D0A00" w:rsidRPr="005D0A00" w:rsidRDefault="005D0A00" w:rsidP="00CB6534">
            <w:pPr>
              <w:jc w:val="both"/>
              <w:rPr>
                <w:sz w:val="24"/>
                <w:szCs w:val="24"/>
              </w:rPr>
            </w:pPr>
            <w:r w:rsidRPr="005D0A00">
              <w:rPr>
                <w:rFonts w:eastAsia="Arial"/>
                <w:sz w:val="24"/>
                <w:szCs w:val="24"/>
              </w:rPr>
              <w:t xml:space="preserve">1. </w:t>
            </w:r>
          </w:p>
        </w:tc>
        <w:tc>
          <w:tcPr>
            <w:tcW w:w="5298" w:type="dxa"/>
            <w:tcBorders>
              <w:top w:val="single" w:sz="4" w:space="0" w:color="000000"/>
              <w:left w:val="single" w:sz="4" w:space="0" w:color="000000"/>
              <w:bottom w:val="single" w:sz="4" w:space="0" w:color="000000"/>
              <w:right w:val="single" w:sz="4" w:space="0" w:color="000000"/>
            </w:tcBorders>
          </w:tcPr>
          <w:p w14:paraId="52243AE5" w14:textId="77777777" w:rsidR="005D0A00" w:rsidRPr="005D0A00" w:rsidRDefault="005D0A00" w:rsidP="00CB6534">
            <w:pPr>
              <w:jc w:val="both"/>
              <w:rPr>
                <w:sz w:val="24"/>
                <w:szCs w:val="24"/>
              </w:rPr>
            </w:pPr>
            <w:r w:rsidRPr="005D0A00">
              <w:rPr>
                <w:sz w:val="24"/>
                <w:szCs w:val="24"/>
              </w:rPr>
              <w:t xml:space="preserve">оплата по договору за предоставленное право пользования ОИС, производится в виде </w:t>
            </w:r>
            <w:r w:rsidRPr="005D0A00">
              <w:rPr>
                <w:i/>
                <w:sz w:val="24"/>
                <w:szCs w:val="24"/>
              </w:rPr>
              <w:t>фиксированного разового платежа.</w:t>
            </w:r>
            <w:r w:rsidRPr="005D0A00">
              <w:rPr>
                <w:b/>
                <w:sz w:val="24"/>
                <w:szCs w:val="24"/>
              </w:rPr>
              <w:t xml:space="preserve"> </w:t>
            </w:r>
          </w:p>
        </w:tc>
        <w:tc>
          <w:tcPr>
            <w:tcW w:w="4387" w:type="dxa"/>
            <w:gridSpan w:val="2"/>
            <w:tcBorders>
              <w:top w:val="single" w:sz="4" w:space="0" w:color="000000"/>
              <w:left w:val="single" w:sz="4" w:space="0" w:color="000000"/>
              <w:bottom w:val="single" w:sz="4" w:space="0" w:color="000000"/>
              <w:right w:val="single" w:sz="4" w:space="0" w:color="000000"/>
            </w:tcBorders>
          </w:tcPr>
          <w:p w14:paraId="52F453BC" w14:textId="4F44C25A" w:rsidR="005D0A00" w:rsidRPr="005D0A00" w:rsidRDefault="005D0A00" w:rsidP="00CB6534">
            <w:pPr>
              <w:spacing w:after="54"/>
              <w:jc w:val="both"/>
              <w:rPr>
                <w:sz w:val="24"/>
                <w:szCs w:val="24"/>
              </w:rPr>
            </w:pPr>
            <w:r w:rsidRPr="005D0A00">
              <w:rPr>
                <w:sz w:val="24"/>
                <w:szCs w:val="24"/>
              </w:rPr>
              <w:t xml:space="preserve">отражаются организацией -пользователем как расходы будущих периодов и подлежат списанию в течение срока действия </w:t>
            </w:r>
          </w:p>
          <w:p w14:paraId="023D2665" w14:textId="77777777" w:rsidR="005D0A00" w:rsidRPr="005D0A00" w:rsidRDefault="005D0A00" w:rsidP="00CB6534">
            <w:pPr>
              <w:jc w:val="both"/>
              <w:rPr>
                <w:sz w:val="24"/>
                <w:szCs w:val="24"/>
              </w:rPr>
            </w:pPr>
            <w:r w:rsidRPr="005D0A00">
              <w:rPr>
                <w:sz w:val="24"/>
                <w:szCs w:val="24"/>
              </w:rPr>
              <w:t>договора</w:t>
            </w:r>
            <w:r w:rsidRPr="005D0A00">
              <w:rPr>
                <w:b/>
                <w:sz w:val="24"/>
                <w:szCs w:val="24"/>
              </w:rPr>
              <w:t xml:space="preserve"> </w:t>
            </w:r>
          </w:p>
        </w:tc>
      </w:tr>
      <w:tr w:rsidR="005D0A00" w:rsidRPr="005D0A00" w14:paraId="1EE08104" w14:textId="77777777" w:rsidTr="004C192B">
        <w:trPr>
          <w:trHeight w:val="977"/>
        </w:trPr>
        <w:tc>
          <w:tcPr>
            <w:tcW w:w="482" w:type="dxa"/>
            <w:tcBorders>
              <w:top w:val="single" w:sz="4" w:space="0" w:color="000000"/>
              <w:left w:val="single" w:sz="4" w:space="0" w:color="000000"/>
              <w:bottom w:val="single" w:sz="4" w:space="0" w:color="000000"/>
              <w:right w:val="single" w:sz="4" w:space="0" w:color="000000"/>
            </w:tcBorders>
          </w:tcPr>
          <w:p w14:paraId="598B9A32" w14:textId="77777777" w:rsidR="005D0A00" w:rsidRPr="005D0A00" w:rsidRDefault="005D0A00" w:rsidP="00CB6534">
            <w:pPr>
              <w:jc w:val="both"/>
              <w:rPr>
                <w:sz w:val="24"/>
                <w:szCs w:val="24"/>
              </w:rPr>
            </w:pPr>
            <w:r w:rsidRPr="005D0A00">
              <w:rPr>
                <w:rFonts w:eastAsia="Arial"/>
                <w:b/>
                <w:color w:val="303030"/>
                <w:sz w:val="24"/>
                <w:szCs w:val="24"/>
              </w:rPr>
              <w:t xml:space="preserve">2 </w:t>
            </w:r>
          </w:p>
        </w:tc>
        <w:tc>
          <w:tcPr>
            <w:tcW w:w="5298" w:type="dxa"/>
            <w:tcBorders>
              <w:top w:val="single" w:sz="4" w:space="0" w:color="000000"/>
              <w:left w:val="single" w:sz="4" w:space="0" w:color="000000"/>
              <w:bottom w:val="single" w:sz="4" w:space="0" w:color="000000"/>
              <w:right w:val="single" w:sz="4" w:space="0" w:color="000000"/>
            </w:tcBorders>
          </w:tcPr>
          <w:p w14:paraId="5BA75A09" w14:textId="77777777" w:rsidR="005D0A00" w:rsidRPr="005D0A00" w:rsidRDefault="005D0A00" w:rsidP="00CB6534">
            <w:pPr>
              <w:jc w:val="both"/>
              <w:rPr>
                <w:sz w:val="24"/>
                <w:szCs w:val="24"/>
              </w:rPr>
            </w:pPr>
            <w:r w:rsidRPr="005D0A00">
              <w:rPr>
                <w:sz w:val="24"/>
                <w:szCs w:val="24"/>
              </w:rPr>
              <w:t xml:space="preserve">оплата по договору за предоставленное право пользования ОИС, производится в виде </w:t>
            </w:r>
            <w:r w:rsidRPr="005D0A00">
              <w:rPr>
                <w:i/>
                <w:sz w:val="24"/>
                <w:szCs w:val="24"/>
              </w:rPr>
              <w:t>периодических платежей,</w:t>
            </w:r>
            <w:r w:rsidRPr="005D0A00">
              <w:rPr>
                <w:b/>
                <w:sz w:val="24"/>
                <w:szCs w:val="24"/>
              </w:rPr>
              <w:t xml:space="preserve"> </w:t>
            </w:r>
          </w:p>
        </w:tc>
        <w:tc>
          <w:tcPr>
            <w:tcW w:w="2499" w:type="dxa"/>
            <w:tcBorders>
              <w:top w:val="single" w:sz="4" w:space="0" w:color="000000"/>
              <w:left w:val="single" w:sz="4" w:space="0" w:color="000000"/>
              <w:bottom w:val="single" w:sz="4" w:space="0" w:color="000000"/>
              <w:right w:val="nil"/>
            </w:tcBorders>
          </w:tcPr>
          <w:p w14:paraId="3E35FE5C" w14:textId="77777777" w:rsidR="005D0A00" w:rsidRPr="005D0A00" w:rsidRDefault="005D0A00" w:rsidP="00CB6534">
            <w:pPr>
              <w:jc w:val="both"/>
              <w:rPr>
                <w:sz w:val="24"/>
                <w:szCs w:val="24"/>
              </w:rPr>
            </w:pPr>
            <w:r w:rsidRPr="005D0A00">
              <w:rPr>
                <w:b/>
                <w:sz w:val="24"/>
                <w:szCs w:val="24"/>
              </w:rPr>
              <w:t xml:space="preserve"> </w:t>
            </w:r>
          </w:p>
        </w:tc>
        <w:tc>
          <w:tcPr>
            <w:tcW w:w="1888" w:type="dxa"/>
            <w:tcBorders>
              <w:top w:val="single" w:sz="4" w:space="0" w:color="000000"/>
              <w:left w:val="nil"/>
              <w:bottom w:val="single" w:sz="4" w:space="0" w:color="000000"/>
              <w:right w:val="single" w:sz="4" w:space="0" w:color="000000"/>
            </w:tcBorders>
          </w:tcPr>
          <w:p w14:paraId="386BE943" w14:textId="77777777" w:rsidR="005D0A00" w:rsidRPr="005D0A00" w:rsidRDefault="005D0A00" w:rsidP="00CB6534">
            <w:pPr>
              <w:spacing w:after="160"/>
              <w:jc w:val="both"/>
              <w:rPr>
                <w:sz w:val="24"/>
                <w:szCs w:val="24"/>
              </w:rPr>
            </w:pPr>
          </w:p>
        </w:tc>
      </w:tr>
      <w:tr w:rsidR="005D0A00" w:rsidRPr="005D0A00" w14:paraId="6FB23FC9" w14:textId="77777777" w:rsidTr="004C192B">
        <w:trPr>
          <w:trHeight w:val="850"/>
        </w:trPr>
        <w:tc>
          <w:tcPr>
            <w:tcW w:w="482" w:type="dxa"/>
            <w:tcBorders>
              <w:top w:val="single" w:sz="4" w:space="0" w:color="000000"/>
              <w:left w:val="single" w:sz="4" w:space="0" w:color="000000"/>
              <w:bottom w:val="single" w:sz="4" w:space="0" w:color="000000"/>
              <w:right w:val="single" w:sz="4" w:space="0" w:color="000000"/>
            </w:tcBorders>
          </w:tcPr>
          <w:p w14:paraId="25C2297B" w14:textId="77777777" w:rsidR="005D0A00" w:rsidRPr="005D0A00" w:rsidRDefault="005D0A00" w:rsidP="00CB6534">
            <w:pPr>
              <w:jc w:val="both"/>
              <w:rPr>
                <w:sz w:val="24"/>
                <w:szCs w:val="24"/>
              </w:rPr>
            </w:pPr>
            <w:r w:rsidRPr="005D0A00">
              <w:rPr>
                <w:rFonts w:eastAsia="Arial"/>
                <w:b/>
                <w:color w:val="303030"/>
                <w:sz w:val="24"/>
                <w:szCs w:val="24"/>
              </w:rPr>
              <w:t xml:space="preserve">3. </w:t>
            </w:r>
          </w:p>
        </w:tc>
        <w:tc>
          <w:tcPr>
            <w:tcW w:w="5298" w:type="dxa"/>
            <w:tcBorders>
              <w:top w:val="single" w:sz="4" w:space="0" w:color="000000"/>
              <w:left w:val="single" w:sz="4" w:space="0" w:color="000000"/>
              <w:bottom w:val="single" w:sz="4" w:space="0" w:color="000000"/>
              <w:right w:val="single" w:sz="4" w:space="0" w:color="000000"/>
            </w:tcBorders>
          </w:tcPr>
          <w:p w14:paraId="24BE21E9" w14:textId="77777777" w:rsidR="005D0A00" w:rsidRPr="005D0A00" w:rsidRDefault="005D0A00" w:rsidP="00CB6534">
            <w:pPr>
              <w:jc w:val="both"/>
              <w:rPr>
                <w:sz w:val="24"/>
                <w:szCs w:val="24"/>
              </w:rPr>
            </w:pPr>
            <w:r w:rsidRPr="005D0A00">
              <w:rPr>
                <w:color w:val="303030"/>
                <w:sz w:val="24"/>
                <w:szCs w:val="24"/>
              </w:rPr>
              <w:t xml:space="preserve">Авторское </w:t>
            </w:r>
            <w:r w:rsidRPr="005D0A00">
              <w:rPr>
                <w:color w:val="303030"/>
                <w:sz w:val="24"/>
                <w:szCs w:val="24"/>
              </w:rPr>
              <w:tab/>
              <w:t xml:space="preserve">вознаграждение, выплачиваемое в виде </w:t>
            </w:r>
            <w:r w:rsidRPr="005D0A00">
              <w:rPr>
                <w:i/>
                <w:color w:val="303030"/>
                <w:sz w:val="24"/>
                <w:szCs w:val="24"/>
              </w:rPr>
              <w:t>периодических платежей</w:t>
            </w:r>
            <w:r w:rsidRPr="005D0A00">
              <w:rPr>
                <w:color w:val="303030"/>
                <w:sz w:val="24"/>
                <w:szCs w:val="24"/>
              </w:rPr>
              <w:t xml:space="preserve">  </w:t>
            </w:r>
          </w:p>
        </w:tc>
        <w:tc>
          <w:tcPr>
            <w:tcW w:w="2499" w:type="dxa"/>
            <w:tcBorders>
              <w:top w:val="single" w:sz="4" w:space="0" w:color="000000"/>
              <w:left w:val="single" w:sz="4" w:space="0" w:color="000000"/>
              <w:bottom w:val="single" w:sz="4" w:space="0" w:color="000000"/>
              <w:right w:val="nil"/>
            </w:tcBorders>
          </w:tcPr>
          <w:p w14:paraId="2D27B366" w14:textId="77777777" w:rsidR="005D0A00" w:rsidRPr="005D0A00" w:rsidRDefault="005D0A00" w:rsidP="00CB6534">
            <w:pPr>
              <w:jc w:val="both"/>
              <w:rPr>
                <w:sz w:val="24"/>
                <w:szCs w:val="24"/>
              </w:rPr>
            </w:pPr>
            <w:r w:rsidRPr="005D0A00">
              <w:rPr>
                <w:b/>
                <w:color w:val="303030"/>
                <w:sz w:val="24"/>
                <w:szCs w:val="24"/>
              </w:rPr>
              <w:t xml:space="preserve"> </w:t>
            </w:r>
          </w:p>
        </w:tc>
        <w:tc>
          <w:tcPr>
            <w:tcW w:w="1888" w:type="dxa"/>
            <w:tcBorders>
              <w:top w:val="single" w:sz="4" w:space="0" w:color="000000"/>
              <w:left w:val="nil"/>
              <w:bottom w:val="single" w:sz="4" w:space="0" w:color="000000"/>
              <w:right w:val="single" w:sz="4" w:space="0" w:color="000000"/>
            </w:tcBorders>
          </w:tcPr>
          <w:p w14:paraId="671A1C08" w14:textId="77777777" w:rsidR="005D0A00" w:rsidRPr="005D0A00" w:rsidRDefault="005D0A00" w:rsidP="00CB6534">
            <w:pPr>
              <w:spacing w:after="160"/>
              <w:jc w:val="both"/>
              <w:rPr>
                <w:sz w:val="24"/>
                <w:szCs w:val="24"/>
              </w:rPr>
            </w:pPr>
          </w:p>
        </w:tc>
      </w:tr>
      <w:tr w:rsidR="005D0A00" w:rsidRPr="005D0A00" w14:paraId="4D655309" w14:textId="77777777" w:rsidTr="004C192B">
        <w:trPr>
          <w:trHeight w:val="819"/>
        </w:trPr>
        <w:tc>
          <w:tcPr>
            <w:tcW w:w="482" w:type="dxa"/>
            <w:tcBorders>
              <w:top w:val="single" w:sz="4" w:space="0" w:color="000000"/>
              <w:left w:val="single" w:sz="4" w:space="0" w:color="000000"/>
              <w:bottom w:val="single" w:sz="4" w:space="0" w:color="000000"/>
              <w:right w:val="single" w:sz="4" w:space="0" w:color="000000"/>
            </w:tcBorders>
          </w:tcPr>
          <w:p w14:paraId="2445FCE7" w14:textId="77777777" w:rsidR="005D0A00" w:rsidRPr="005D0A00" w:rsidRDefault="005D0A00" w:rsidP="00CB6534">
            <w:pPr>
              <w:jc w:val="both"/>
              <w:rPr>
                <w:sz w:val="24"/>
                <w:szCs w:val="24"/>
              </w:rPr>
            </w:pPr>
            <w:r w:rsidRPr="005D0A00">
              <w:rPr>
                <w:rFonts w:eastAsia="Arial"/>
                <w:b/>
                <w:color w:val="303030"/>
                <w:sz w:val="24"/>
                <w:szCs w:val="24"/>
              </w:rPr>
              <w:t xml:space="preserve">4. </w:t>
            </w:r>
          </w:p>
        </w:tc>
        <w:tc>
          <w:tcPr>
            <w:tcW w:w="5298" w:type="dxa"/>
            <w:tcBorders>
              <w:top w:val="single" w:sz="4" w:space="0" w:color="000000"/>
              <w:left w:val="single" w:sz="4" w:space="0" w:color="000000"/>
              <w:bottom w:val="single" w:sz="4" w:space="0" w:color="000000"/>
              <w:right w:val="single" w:sz="4" w:space="0" w:color="000000"/>
            </w:tcBorders>
          </w:tcPr>
          <w:p w14:paraId="2C03FF90" w14:textId="77777777" w:rsidR="005D0A00" w:rsidRPr="005D0A00" w:rsidRDefault="005D0A00" w:rsidP="00CB6534">
            <w:pPr>
              <w:jc w:val="both"/>
              <w:rPr>
                <w:sz w:val="24"/>
                <w:szCs w:val="24"/>
              </w:rPr>
            </w:pPr>
            <w:r w:rsidRPr="005D0A00">
              <w:rPr>
                <w:color w:val="303030"/>
                <w:sz w:val="24"/>
                <w:szCs w:val="24"/>
              </w:rPr>
              <w:t xml:space="preserve">Авторское </w:t>
            </w:r>
            <w:r w:rsidRPr="005D0A00">
              <w:rPr>
                <w:color w:val="303030"/>
                <w:sz w:val="24"/>
                <w:szCs w:val="24"/>
              </w:rPr>
              <w:tab/>
              <w:t xml:space="preserve">вознаграждение, выплачиваемое в виде </w:t>
            </w:r>
            <w:r w:rsidRPr="005D0A00">
              <w:rPr>
                <w:i/>
                <w:sz w:val="24"/>
                <w:szCs w:val="24"/>
              </w:rPr>
              <w:t>фиксированного разового платежа</w:t>
            </w:r>
            <w:r w:rsidRPr="005D0A00">
              <w:rPr>
                <w:color w:val="303030"/>
                <w:sz w:val="24"/>
                <w:szCs w:val="24"/>
              </w:rPr>
              <w:t xml:space="preserve"> </w:t>
            </w:r>
          </w:p>
        </w:tc>
        <w:tc>
          <w:tcPr>
            <w:tcW w:w="2499" w:type="dxa"/>
            <w:tcBorders>
              <w:top w:val="single" w:sz="4" w:space="0" w:color="000000"/>
              <w:left w:val="single" w:sz="4" w:space="0" w:color="000000"/>
              <w:bottom w:val="single" w:sz="4" w:space="0" w:color="000000"/>
              <w:right w:val="nil"/>
            </w:tcBorders>
          </w:tcPr>
          <w:p w14:paraId="30700264" w14:textId="77777777" w:rsidR="005D0A00" w:rsidRPr="005D0A00" w:rsidRDefault="005D0A00" w:rsidP="00CB6534">
            <w:pPr>
              <w:jc w:val="both"/>
              <w:rPr>
                <w:sz w:val="24"/>
                <w:szCs w:val="24"/>
              </w:rPr>
            </w:pPr>
            <w:r w:rsidRPr="005D0A00">
              <w:rPr>
                <w:b/>
                <w:color w:val="303030"/>
                <w:sz w:val="24"/>
                <w:szCs w:val="24"/>
              </w:rPr>
              <w:t xml:space="preserve"> </w:t>
            </w:r>
          </w:p>
        </w:tc>
        <w:tc>
          <w:tcPr>
            <w:tcW w:w="1888" w:type="dxa"/>
            <w:tcBorders>
              <w:top w:val="single" w:sz="4" w:space="0" w:color="000000"/>
              <w:left w:val="nil"/>
              <w:bottom w:val="single" w:sz="4" w:space="0" w:color="000000"/>
              <w:right w:val="single" w:sz="4" w:space="0" w:color="000000"/>
            </w:tcBorders>
          </w:tcPr>
          <w:p w14:paraId="54189051" w14:textId="77777777" w:rsidR="005D0A00" w:rsidRPr="005D0A00" w:rsidRDefault="005D0A00" w:rsidP="00CB6534">
            <w:pPr>
              <w:spacing w:after="160"/>
              <w:jc w:val="both"/>
              <w:rPr>
                <w:sz w:val="24"/>
                <w:szCs w:val="24"/>
              </w:rPr>
            </w:pPr>
          </w:p>
        </w:tc>
      </w:tr>
      <w:tr w:rsidR="005D0A00" w:rsidRPr="005D0A00" w14:paraId="77DC8CC0" w14:textId="77777777" w:rsidTr="004C192B">
        <w:trPr>
          <w:trHeight w:val="987"/>
        </w:trPr>
        <w:tc>
          <w:tcPr>
            <w:tcW w:w="482" w:type="dxa"/>
            <w:tcBorders>
              <w:top w:val="single" w:sz="4" w:space="0" w:color="000000"/>
              <w:left w:val="single" w:sz="4" w:space="0" w:color="000000"/>
              <w:bottom w:val="single" w:sz="4" w:space="0" w:color="000000"/>
              <w:right w:val="single" w:sz="4" w:space="0" w:color="000000"/>
            </w:tcBorders>
          </w:tcPr>
          <w:p w14:paraId="432F516B" w14:textId="77777777" w:rsidR="005D0A00" w:rsidRPr="005D0A00" w:rsidRDefault="005D0A00" w:rsidP="00CB6534">
            <w:pPr>
              <w:jc w:val="both"/>
              <w:rPr>
                <w:sz w:val="24"/>
                <w:szCs w:val="24"/>
              </w:rPr>
            </w:pPr>
            <w:r w:rsidRPr="005D0A00">
              <w:rPr>
                <w:rFonts w:eastAsia="Arial"/>
                <w:b/>
                <w:color w:val="303030"/>
                <w:sz w:val="24"/>
                <w:szCs w:val="24"/>
              </w:rPr>
              <w:lastRenderedPageBreak/>
              <w:t xml:space="preserve">5 </w:t>
            </w:r>
          </w:p>
        </w:tc>
        <w:tc>
          <w:tcPr>
            <w:tcW w:w="5298" w:type="dxa"/>
            <w:tcBorders>
              <w:top w:val="single" w:sz="4" w:space="0" w:color="000000"/>
              <w:left w:val="single" w:sz="4" w:space="0" w:color="000000"/>
              <w:bottom w:val="single" w:sz="4" w:space="0" w:color="000000"/>
              <w:right w:val="single" w:sz="4" w:space="0" w:color="000000"/>
            </w:tcBorders>
          </w:tcPr>
          <w:p w14:paraId="095344D9" w14:textId="3F8835DD" w:rsidR="005D0A00" w:rsidRPr="005D0A00" w:rsidRDefault="005D0A00" w:rsidP="00AB7515">
            <w:pPr>
              <w:rPr>
                <w:sz w:val="24"/>
                <w:szCs w:val="24"/>
              </w:rPr>
            </w:pPr>
            <w:r w:rsidRPr="005D0A00">
              <w:rPr>
                <w:color w:val="303030"/>
                <w:sz w:val="24"/>
                <w:szCs w:val="24"/>
              </w:rPr>
              <w:t>Произведена единовременная оплата по договору</w:t>
            </w:r>
            <w:r w:rsidRPr="005D0A00">
              <w:rPr>
                <w:b/>
                <w:color w:val="303030"/>
                <w:sz w:val="24"/>
                <w:szCs w:val="24"/>
              </w:rPr>
              <w:t xml:space="preserve"> </w:t>
            </w:r>
            <w:r w:rsidRPr="005D0A00">
              <w:rPr>
                <w:sz w:val="24"/>
                <w:szCs w:val="24"/>
              </w:rPr>
              <w:t>передачи исключительных прав на использование программных продуктов</w:t>
            </w:r>
            <w:r w:rsidRPr="005D0A00">
              <w:rPr>
                <w:b/>
                <w:color w:val="303030"/>
                <w:sz w:val="24"/>
                <w:szCs w:val="24"/>
              </w:rPr>
              <w:t xml:space="preserve"> </w:t>
            </w:r>
          </w:p>
        </w:tc>
        <w:tc>
          <w:tcPr>
            <w:tcW w:w="2499" w:type="dxa"/>
            <w:tcBorders>
              <w:top w:val="single" w:sz="4" w:space="0" w:color="000000"/>
              <w:left w:val="single" w:sz="4" w:space="0" w:color="000000"/>
              <w:bottom w:val="single" w:sz="4" w:space="0" w:color="000000"/>
              <w:right w:val="nil"/>
            </w:tcBorders>
          </w:tcPr>
          <w:p w14:paraId="5A84FD8A" w14:textId="77777777" w:rsidR="005D0A00" w:rsidRPr="005D0A00" w:rsidRDefault="005D0A00" w:rsidP="00CB6534">
            <w:pPr>
              <w:jc w:val="both"/>
              <w:rPr>
                <w:sz w:val="24"/>
                <w:szCs w:val="24"/>
              </w:rPr>
            </w:pPr>
            <w:r w:rsidRPr="005D0A00">
              <w:rPr>
                <w:b/>
                <w:color w:val="303030"/>
                <w:sz w:val="24"/>
                <w:szCs w:val="24"/>
              </w:rPr>
              <w:t xml:space="preserve"> </w:t>
            </w:r>
          </w:p>
        </w:tc>
        <w:tc>
          <w:tcPr>
            <w:tcW w:w="1888" w:type="dxa"/>
            <w:tcBorders>
              <w:top w:val="single" w:sz="4" w:space="0" w:color="000000"/>
              <w:left w:val="nil"/>
              <w:bottom w:val="single" w:sz="4" w:space="0" w:color="000000"/>
              <w:right w:val="single" w:sz="4" w:space="0" w:color="000000"/>
            </w:tcBorders>
          </w:tcPr>
          <w:p w14:paraId="3AFF86A0" w14:textId="77777777" w:rsidR="005D0A00" w:rsidRPr="005D0A00" w:rsidRDefault="005D0A00" w:rsidP="00CB6534">
            <w:pPr>
              <w:spacing w:after="160"/>
              <w:jc w:val="both"/>
              <w:rPr>
                <w:sz w:val="24"/>
                <w:szCs w:val="24"/>
              </w:rPr>
            </w:pPr>
          </w:p>
        </w:tc>
      </w:tr>
      <w:tr w:rsidR="005D0A00" w:rsidRPr="005D0A00" w14:paraId="2D0AC345" w14:textId="77777777" w:rsidTr="00F4071F">
        <w:trPr>
          <w:trHeight w:val="974"/>
        </w:trPr>
        <w:tc>
          <w:tcPr>
            <w:tcW w:w="482" w:type="dxa"/>
            <w:tcBorders>
              <w:top w:val="single" w:sz="4" w:space="0" w:color="000000"/>
              <w:left w:val="single" w:sz="4" w:space="0" w:color="000000"/>
              <w:bottom w:val="single" w:sz="4" w:space="0" w:color="000000"/>
              <w:right w:val="single" w:sz="4" w:space="0" w:color="000000"/>
            </w:tcBorders>
          </w:tcPr>
          <w:p w14:paraId="63109FC7" w14:textId="77777777" w:rsidR="005D0A00" w:rsidRPr="005D0A00" w:rsidRDefault="005D0A00" w:rsidP="00CB6534">
            <w:pPr>
              <w:jc w:val="both"/>
              <w:rPr>
                <w:sz w:val="24"/>
                <w:szCs w:val="24"/>
              </w:rPr>
            </w:pPr>
            <w:r w:rsidRPr="005D0A00">
              <w:rPr>
                <w:rFonts w:eastAsia="Arial"/>
                <w:b/>
                <w:color w:val="303030"/>
                <w:sz w:val="24"/>
                <w:szCs w:val="24"/>
              </w:rPr>
              <w:t xml:space="preserve">6 </w:t>
            </w:r>
          </w:p>
        </w:tc>
        <w:tc>
          <w:tcPr>
            <w:tcW w:w="5298" w:type="dxa"/>
            <w:tcBorders>
              <w:top w:val="single" w:sz="4" w:space="0" w:color="000000"/>
              <w:left w:val="single" w:sz="4" w:space="0" w:color="000000"/>
              <w:bottom w:val="single" w:sz="4" w:space="0" w:color="000000"/>
              <w:right w:val="single" w:sz="4" w:space="0" w:color="000000"/>
            </w:tcBorders>
          </w:tcPr>
          <w:p w14:paraId="0FCE8337" w14:textId="77777777" w:rsidR="005D0A00" w:rsidRPr="005D0A00" w:rsidRDefault="005D0A00" w:rsidP="00CB6534">
            <w:pPr>
              <w:jc w:val="both"/>
              <w:rPr>
                <w:sz w:val="24"/>
                <w:szCs w:val="24"/>
              </w:rPr>
            </w:pPr>
            <w:r w:rsidRPr="005D0A00">
              <w:rPr>
                <w:color w:val="303030"/>
                <w:sz w:val="24"/>
                <w:szCs w:val="24"/>
              </w:rPr>
              <w:t>Произведена единовременная оплата по договору</w:t>
            </w:r>
            <w:r w:rsidRPr="005D0A00">
              <w:rPr>
                <w:b/>
                <w:color w:val="303030"/>
                <w:sz w:val="24"/>
                <w:szCs w:val="24"/>
              </w:rPr>
              <w:t xml:space="preserve"> </w:t>
            </w:r>
            <w:r w:rsidRPr="005D0A00">
              <w:rPr>
                <w:sz w:val="24"/>
                <w:szCs w:val="24"/>
              </w:rPr>
              <w:t>приобретения Интернет-сайт без передачи исключительных прав</w:t>
            </w:r>
            <w:r w:rsidRPr="005D0A00">
              <w:rPr>
                <w:b/>
                <w:color w:val="303030"/>
                <w:sz w:val="24"/>
                <w:szCs w:val="24"/>
              </w:rPr>
              <w:t xml:space="preserve"> </w:t>
            </w:r>
          </w:p>
        </w:tc>
        <w:tc>
          <w:tcPr>
            <w:tcW w:w="4387" w:type="dxa"/>
            <w:gridSpan w:val="2"/>
            <w:tcBorders>
              <w:top w:val="single" w:sz="4" w:space="0" w:color="000000"/>
              <w:left w:val="single" w:sz="4" w:space="0" w:color="000000"/>
              <w:bottom w:val="single" w:sz="4" w:space="0" w:color="000000"/>
              <w:right w:val="single" w:sz="4" w:space="0" w:color="000000"/>
            </w:tcBorders>
          </w:tcPr>
          <w:p w14:paraId="008C9A5E" w14:textId="77777777" w:rsidR="005D0A00" w:rsidRPr="005D0A00" w:rsidRDefault="005D0A00" w:rsidP="00CB6534">
            <w:pPr>
              <w:jc w:val="both"/>
              <w:rPr>
                <w:sz w:val="24"/>
                <w:szCs w:val="24"/>
              </w:rPr>
            </w:pPr>
            <w:r w:rsidRPr="005D0A00">
              <w:rPr>
                <w:b/>
                <w:color w:val="303030"/>
                <w:sz w:val="24"/>
                <w:szCs w:val="24"/>
              </w:rPr>
              <w:t xml:space="preserve"> </w:t>
            </w:r>
          </w:p>
        </w:tc>
      </w:tr>
    </w:tbl>
    <w:p w14:paraId="1A5C6D11" w14:textId="77777777" w:rsidR="005D0A00" w:rsidRDefault="005D0A00" w:rsidP="00CB6534">
      <w:pPr>
        <w:pStyle w:val="2"/>
        <w:spacing w:after="168" w:line="270" w:lineRule="auto"/>
        <w:jc w:val="both"/>
        <w:rPr>
          <w:rFonts w:ascii="Times New Roman" w:hAnsi="Times New Roman" w:cs="Times New Roman"/>
          <w:sz w:val="28"/>
          <w:szCs w:val="28"/>
        </w:rPr>
      </w:pPr>
    </w:p>
    <w:p w14:paraId="10F1ED9C" w14:textId="34E4DA4E" w:rsidR="005D0A00" w:rsidRPr="005D0A00" w:rsidRDefault="005D0A00" w:rsidP="00F4071F">
      <w:pPr>
        <w:pStyle w:val="2"/>
        <w:spacing w:after="168" w:line="270" w:lineRule="auto"/>
        <w:ind w:firstLine="709"/>
        <w:jc w:val="both"/>
        <w:rPr>
          <w:rFonts w:ascii="Times New Roman" w:hAnsi="Times New Roman" w:cs="Times New Roman"/>
          <w:b/>
          <w:bCs/>
          <w:color w:val="auto"/>
          <w:sz w:val="28"/>
          <w:szCs w:val="28"/>
        </w:rPr>
      </w:pPr>
      <w:r w:rsidRPr="005D0A00">
        <w:rPr>
          <w:rFonts w:ascii="Times New Roman" w:hAnsi="Times New Roman" w:cs="Times New Roman"/>
          <w:b/>
          <w:bCs/>
          <w:color w:val="auto"/>
          <w:sz w:val="28"/>
          <w:szCs w:val="28"/>
        </w:rPr>
        <w:t xml:space="preserve">Вопрос 5. Убыток, полученный от продажи </w:t>
      </w:r>
      <w:r>
        <w:rPr>
          <w:rFonts w:ascii="Times New Roman" w:hAnsi="Times New Roman" w:cs="Times New Roman"/>
          <w:b/>
          <w:bCs/>
          <w:color w:val="auto"/>
          <w:sz w:val="28"/>
          <w:szCs w:val="28"/>
        </w:rPr>
        <w:t>объекта интеллектуальной собственности</w:t>
      </w:r>
      <w:r w:rsidRPr="005D0A00">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w:t>
      </w:r>
      <w:r w:rsidRPr="005D0A00">
        <w:rPr>
          <w:rFonts w:ascii="Times New Roman" w:hAnsi="Times New Roman" w:cs="Times New Roman"/>
          <w:b/>
          <w:bCs/>
          <w:color w:val="auto"/>
          <w:sz w:val="28"/>
          <w:szCs w:val="28"/>
        </w:rPr>
        <w:t xml:space="preserve"> </w:t>
      </w:r>
    </w:p>
    <w:p w14:paraId="2C3539D9" w14:textId="77777777" w:rsidR="005D0A00" w:rsidRPr="005D0A00" w:rsidRDefault="005D0A00" w:rsidP="00EB193A">
      <w:pPr>
        <w:widowControl/>
        <w:numPr>
          <w:ilvl w:val="0"/>
          <w:numId w:val="11"/>
        </w:numPr>
        <w:autoSpaceDE/>
        <w:autoSpaceDN/>
        <w:adjustRightInd/>
        <w:spacing w:after="185" w:line="259" w:lineRule="auto"/>
        <w:ind w:left="0" w:firstLine="709"/>
        <w:jc w:val="both"/>
        <w:rPr>
          <w:sz w:val="28"/>
          <w:szCs w:val="28"/>
        </w:rPr>
      </w:pPr>
      <w:r w:rsidRPr="005D0A00">
        <w:rPr>
          <w:sz w:val="28"/>
          <w:szCs w:val="28"/>
        </w:rPr>
        <w:t xml:space="preserve">учитывается в составе прочих расходов единовременно; </w:t>
      </w:r>
    </w:p>
    <w:p w14:paraId="10F9168F" w14:textId="6A49D1FF" w:rsidR="005D0A00" w:rsidRPr="005D0A00" w:rsidRDefault="005D0A00" w:rsidP="00EB193A">
      <w:pPr>
        <w:widowControl/>
        <w:numPr>
          <w:ilvl w:val="0"/>
          <w:numId w:val="11"/>
        </w:numPr>
        <w:autoSpaceDE/>
        <w:autoSpaceDN/>
        <w:adjustRightInd/>
        <w:spacing w:after="14" w:line="386" w:lineRule="auto"/>
        <w:ind w:left="0" w:firstLine="709"/>
        <w:jc w:val="both"/>
        <w:rPr>
          <w:sz w:val="28"/>
          <w:szCs w:val="28"/>
        </w:rPr>
      </w:pPr>
      <w:r w:rsidRPr="005D0A00">
        <w:rPr>
          <w:sz w:val="28"/>
          <w:szCs w:val="28"/>
        </w:rPr>
        <w:t>учитывается в составе прочих расходов равными долями в течении</w:t>
      </w:r>
      <w:r>
        <w:rPr>
          <w:sz w:val="28"/>
          <w:szCs w:val="28"/>
        </w:rPr>
        <w:t xml:space="preserve"> </w:t>
      </w:r>
      <w:r w:rsidRPr="005D0A00">
        <w:rPr>
          <w:sz w:val="28"/>
          <w:szCs w:val="28"/>
        </w:rPr>
        <w:t>срока</w:t>
      </w:r>
      <w:r>
        <w:rPr>
          <w:sz w:val="28"/>
          <w:szCs w:val="28"/>
        </w:rPr>
        <w:t>,</w:t>
      </w:r>
      <w:r w:rsidRPr="005D0A00">
        <w:rPr>
          <w:sz w:val="28"/>
          <w:szCs w:val="28"/>
        </w:rPr>
        <w:t xml:space="preserve"> определяемого как разница между сроком полезного использования и фактическим сроком эксплуатации; </w:t>
      </w:r>
    </w:p>
    <w:p w14:paraId="3EE32A2D" w14:textId="77777777" w:rsidR="005D0A00" w:rsidRPr="005D0A00" w:rsidRDefault="005D0A00" w:rsidP="00EB193A">
      <w:pPr>
        <w:widowControl/>
        <w:numPr>
          <w:ilvl w:val="0"/>
          <w:numId w:val="11"/>
        </w:numPr>
        <w:autoSpaceDE/>
        <w:autoSpaceDN/>
        <w:adjustRightInd/>
        <w:spacing w:after="14" w:line="386" w:lineRule="auto"/>
        <w:ind w:left="0" w:firstLine="709"/>
        <w:jc w:val="both"/>
        <w:rPr>
          <w:sz w:val="28"/>
          <w:szCs w:val="28"/>
        </w:rPr>
      </w:pPr>
      <w:r w:rsidRPr="005D0A00">
        <w:rPr>
          <w:sz w:val="28"/>
          <w:szCs w:val="28"/>
        </w:rPr>
        <w:t xml:space="preserve">учитывается в составе прочих расходов равными долями в течении всего срока полезного использования; </w:t>
      </w:r>
    </w:p>
    <w:p w14:paraId="2BD5E7B6" w14:textId="77777777" w:rsidR="005D0A00" w:rsidRPr="005D0A00" w:rsidRDefault="005D0A00" w:rsidP="00EB193A">
      <w:pPr>
        <w:widowControl/>
        <w:numPr>
          <w:ilvl w:val="0"/>
          <w:numId w:val="11"/>
        </w:numPr>
        <w:autoSpaceDE/>
        <w:autoSpaceDN/>
        <w:adjustRightInd/>
        <w:spacing w:after="132" w:line="259" w:lineRule="auto"/>
        <w:ind w:left="0" w:firstLine="709"/>
        <w:jc w:val="both"/>
        <w:rPr>
          <w:sz w:val="28"/>
          <w:szCs w:val="28"/>
        </w:rPr>
      </w:pPr>
      <w:r w:rsidRPr="005D0A00">
        <w:rPr>
          <w:sz w:val="28"/>
          <w:szCs w:val="28"/>
        </w:rPr>
        <w:t xml:space="preserve">списывается на конец отчетного периода. </w:t>
      </w:r>
    </w:p>
    <w:p w14:paraId="76E4EA62" w14:textId="77777777" w:rsidR="00100ECA" w:rsidRDefault="00100ECA" w:rsidP="00F4071F">
      <w:pPr>
        <w:spacing w:after="118" w:line="270" w:lineRule="auto"/>
        <w:ind w:firstLine="709"/>
        <w:jc w:val="both"/>
        <w:rPr>
          <w:b/>
          <w:sz w:val="28"/>
          <w:szCs w:val="28"/>
        </w:rPr>
      </w:pPr>
    </w:p>
    <w:p w14:paraId="3D7671E3" w14:textId="3993D1D0" w:rsidR="005D0A00" w:rsidRPr="005D0A00" w:rsidRDefault="005D0A00" w:rsidP="00F4071F">
      <w:pPr>
        <w:spacing w:after="118" w:line="270" w:lineRule="auto"/>
        <w:ind w:firstLine="709"/>
        <w:jc w:val="both"/>
        <w:rPr>
          <w:sz w:val="28"/>
          <w:szCs w:val="28"/>
        </w:rPr>
      </w:pPr>
      <w:r w:rsidRPr="005D0A00">
        <w:rPr>
          <w:b/>
          <w:sz w:val="28"/>
          <w:szCs w:val="28"/>
        </w:rPr>
        <w:t xml:space="preserve">Задание 2.  </w:t>
      </w:r>
    </w:p>
    <w:p w14:paraId="73DAB15B" w14:textId="39D6430A" w:rsidR="005D0A00" w:rsidRPr="005D0A00" w:rsidRDefault="005D0A00" w:rsidP="00F4071F">
      <w:pPr>
        <w:spacing w:after="126" w:line="360" w:lineRule="auto"/>
        <w:ind w:firstLine="709"/>
        <w:jc w:val="both"/>
        <w:rPr>
          <w:sz w:val="28"/>
          <w:szCs w:val="28"/>
        </w:rPr>
      </w:pPr>
      <w:r w:rsidRPr="005D0A00">
        <w:rPr>
          <w:sz w:val="28"/>
          <w:szCs w:val="28"/>
        </w:rPr>
        <w:t>Заполните таблицу</w:t>
      </w:r>
      <w:r>
        <w:rPr>
          <w:sz w:val="28"/>
          <w:szCs w:val="28"/>
        </w:rPr>
        <w:t xml:space="preserve"> 2</w:t>
      </w:r>
      <w:r w:rsidRPr="005D0A00">
        <w:rPr>
          <w:sz w:val="28"/>
          <w:szCs w:val="28"/>
        </w:rPr>
        <w:t xml:space="preserve">, отразив особенности учета доходов и расходов </w:t>
      </w:r>
      <w:r w:rsidR="00CB6534">
        <w:rPr>
          <w:sz w:val="28"/>
          <w:szCs w:val="28"/>
        </w:rPr>
        <w:t xml:space="preserve">в целях налогообложения в зависимости от способа приобретения объекта интеллектуальной собственности </w:t>
      </w:r>
      <w:r w:rsidRPr="005D0A00">
        <w:rPr>
          <w:sz w:val="28"/>
          <w:szCs w:val="28"/>
        </w:rPr>
        <w:t xml:space="preserve">(учитываются единовременно или в течении всего срока полезного использования), отразите сумму, которая будет отнесена </w:t>
      </w:r>
      <w:r>
        <w:rPr>
          <w:sz w:val="28"/>
          <w:szCs w:val="28"/>
        </w:rPr>
        <w:t xml:space="preserve">на </w:t>
      </w:r>
      <w:r w:rsidRPr="005D0A00">
        <w:rPr>
          <w:sz w:val="28"/>
          <w:szCs w:val="28"/>
        </w:rPr>
        <w:t xml:space="preserve">расходы в каждом из предлагаемых вариантов, исчислите НДС. </w:t>
      </w:r>
      <w:r w:rsidRPr="005D0A00">
        <w:rPr>
          <w:color w:val="FF0000"/>
          <w:sz w:val="28"/>
          <w:szCs w:val="28"/>
        </w:rPr>
        <w:t xml:space="preserve"> </w:t>
      </w:r>
    </w:p>
    <w:p w14:paraId="06FD075F" w14:textId="4342112E" w:rsidR="005D0A00" w:rsidRDefault="005D0A00" w:rsidP="00F4071F">
      <w:pPr>
        <w:spacing w:line="259" w:lineRule="auto"/>
        <w:ind w:firstLine="709"/>
        <w:jc w:val="right"/>
        <w:rPr>
          <w:sz w:val="28"/>
          <w:szCs w:val="28"/>
        </w:rPr>
      </w:pPr>
      <w:r w:rsidRPr="005D0A00">
        <w:rPr>
          <w:sz w:val="28"/>
          <w:szCs w:val="28"/>
        </w:rPr>
        <w:t xml:space="preserve">Таблица </w:t>
      </w:r>
      <w:r>
        <w:rPr>
          <w:sz w:val="28"/>
          <w:szCs w:val="28"/>
        </w:rPr>
        <w:t>2</w:t>
      </w:r>
      <w:r w:rsidRPr="005D0A00">
        <w:rPr>
          <w:sz w:val="28"/>
          <w:szCs w:val="28"/>
        </w:rPr>
        <w:t xml:space="preserve"> </w:t>
      </w:r>
    </w:p>
    <w:tbl>
      <w:tblPr>
        <w:tblStyle w:val="TableGrid"/>
        <w:tblW w:w="10001" w:type="dxa"/>
        <w:tblInd w:w="34" w:type="dxa"/>
        <w:tblLayout w:type="fixed"/>
        <w:tblCellMar>
          <w:top w:w="9" w:type="dxa"/>
        </w:tblCellMar>
        <w:tblLook w:val="04A0" w:firstRow="1" w:lastRow="0" w:firstColumn="1" w:lastColumn="0" w:noHBand="0" w:noVBand="1"/>
      </w:tblPr>
      <w:tblGrid>
        <w:gridCol w:w="2275"/>
        <w:gridCol w:w="2081"/>
        <w:gridCol w:w="283"/>
        <w:gridCol w:w="1689"/>
        <w:gridCol w:w="1522"/>
        <w:gridCol w:w="1147"/>
        <w:gridCol w:w="1004"/>
      </w:tblGrid>
      <w:tr w:rsidR="005D0A00" w14:paraId="11BDAF99" w14:textId="77777777" w:rsidTr="004C192B">
        <w:trPr>
          <w:trHeight w:val="331"/>
        </w:trPr>
        <w:tc>
          <w:tcPr>
            <w:tcW w:w="2275" w:type="dxa"/>
            <w:vMerge w:val="restart"/>
            <w:tcBorders>
              <w:top w:val="single" w:sz="4" w:space="0" w:color="000000"/>
              <w:left w:val="single" w:sz="4" w:space="0" w:color="000000"/>
              <w:bottom w:val="single" w:sz="4" w:space="0" w:color="000000"/>
              <w:right w:val="single" w:sz="4" w:space="0" w:color="000000"/>
            </w:tcBorders>
          </w:tcPr>
          <w:p w14:paraId="6249ACCE" w14:textId="27FD4F75" w:rsidR="005D0A00" w:rsidRDefault="005D0A00" w:rsidP="00F4071F">
            <w:pPr>
              <w:spacing w:after="22" w:line="259" w:lineRule="auto"/>
              <w:jc w:val="center"/>
            </w:pPr>
            <w:r>
              <w:t>Наименование</w:t>
            </w:r>
          </w:p>
          <w:p w14:paraId="3F7756C5" w14:textId="3BDDF7F9" w:rsidR="005D0A00" w:rsidRDefault="005D0A00" w:rsidP="00F4071F">
            <w:pPr>
              <w:spacing w:line="259" w:lineRule="auto"/>
              <w:jc w:val="center"/>
            </w:pPr>
            <w:r>
              <w:t>операции</w:t>
            </w:r>
          </w:p>
          <w:p w14:paraId="604887AD" w14:textId="77777777" w:rsidR="005D0A00" w:rsidRDefault="005D0A00" w:rsidP="00CB6534">
            <w:pPr>
              <w:spacing w:line="259" w:lineRule="auto"/>
              <w:jc w:val="both"/>
            </w:pPr>
            <w:r>
              <w:t xml:space="preserve"> </w:t>
            </w:r>
          </w:p>
        </w:tc>
        <w:tc>
          <w:tcPr>
            <w:tcW w:w="2364" w:type="dxa"/>
            <w:gridSpan w:val="2"/>
            <w:vMerge w:val="restart"/>
            <w:tcBorders>
              <w:top w:val="single" w:sz="4" w:space="0" w:color="000000"/>
              <w:left w:val="single" w:sz="4" w:space="0" w:color="000000"/>
              <w:bottom w:val="single" w:sz="4" w:space="0" w:color="000000"/>
              <w:right w:val="single" w:sz="4" w:space="0" w:color="000000"/>
            </w:tcBorders>
          </w:tcPr>
          <w:p w14:paraId="5989D5F5" w14:textId="6BD6BC29" w:rsidR="005D0A00" w:rsidRDefault="005D0A00" w:rsidP="00F4071F">
            <w:pPr>
              <w:spacing w:line="259" w:lineRule="auto"/>
              <w:jc w:val="center"/>
            </w:pPr>
            <w:r>
              <w:t>Способ поступления, приобретения</w:t>
            </w:r>
          </w:p>
        </w:tc>
        <w:tc>
          <w:tcPr>
            <w:tcW w:w="3211" w:type="dxa"/>
            <w:gridSpan w:val="2"/>
            <w:tcBorders>
              <w:top w:val="single" w:sz="4" w:space="0" w:color="000000"/>
              <w:left w:val="single" w:sz="4" w:space="0" w:color="000000"/>
              <w:bottom w:val="single" w:sz="4" w:space="0" w:color="000000"/>
              <w:right w:val="single" w:sz="4" w:space="0" w:color="000000"/>
            </w:tcBorders>
          </w:tcPr>
          <w:p w14:paraId="17E1F73E" w14:textId="4D7ED556" w:rsidR="005D0A00" w:rsidRDefault="005D0A00" w:rsidP="00F4071F">
            <w:pPr>
              <w:spacing w:line="259" w:lineRule="auto"/>
              <w:jc w:val="center"/>
            </w:pPr>
            <w:r>
              <w:t>Налог на прибыль</w:t>
            </w:r>
          </w:p>
        </w:tc>
        <w:tc>
          <w:tcPr>
            <w:tcW w:w="2151" w:type="dxa"/>
            <w:gridSpan w:val="2"/>
            <w:tcBorders>
              <w:top w:val="single" w:sz="4" w:space="0" w:color="000000"/>
              <w:left w:val="single" w:sz="4" w:space="0" w:color="000000"/>
              <w:bottom w:val="single" w:sz="4" w:space="0" w:color="000000"/>
              <w:right w:val="single" w:sz="4" w:space="0" w:color="000000"/>
            </w:tcBorders>
          </w:tcPr>
          <w:p w14:paraId="52D6B3D4" w14:textId="15CB21D5" w:rsidR="005D0A00" w:rsidRDefault="005D0A00" w:rsidP="00F4071F">
            <w:pPr>
              <w:spacing w:line="259" w:lineRule="auto"/>
              <w:jc w:val="center"/>
            </w:pPr>
            <w:r>
              <w:t>НДС</w:t>
            </w:r>
          </w:p>
        </w:tc>
      </w:tr>
      <w:tr w:rsidR="005D0A00" w14:paraId="581B1913" w14:textId="77777777" w:rsidTr="004C192B">
        <w:trPr>
          <w:trHeight w:val="1621"/>
        </w:trPr>
        <w:tc>
          <w:tcPr>
            <w:tcW w:w="2275" w:type="dxa"/>
            <w:vMerge/>
            <w:tcBorders>
              <w:top w:val="nil"/>
              <w:left w:val="single" w:sz="4" w:space="0" w:color="000000"/>
              <w:bottom w:val="nil"/>
              <w:right w:val="single" w:sz="4" w:space="0" w:color="000000"/>
            </w:tcBorders>
          </w:tcPr>
          <w:p w14:paraId="3506436B" w14:textId="77777777" w:rsidR="005D0A00" w:rsidRDefault="005D0A00" w:rsidP="00CB6534">
            <w:pPr>
              <w:spacing w:after="160" w:line="259" w:lineRule="auto"/>
              <w:jc w:val="both"/>
            </w:pPr>
          </w:p>
        </w:tc>
        <w:tc>
          <w:tcPr>
            <w:tcW w:w="2364" w:type="dxa"/>
            <w:gridSpan w:val="2"/>
            <w:vMerge/>
            <w:tcBorders>
              <w:top w:val="nil"/>
              <w:left w:val="single" w:sz="4" w:space="0" w:color="000000"/>
              <w:bottom w:val="nil"/>
              <w:right w:val="single" w:sz="4" w:space="0" w:color="000000"/>
            </w:tcBorders>
          </w:tcPr>
          <w:p w14:paraId="4C553A9C" w14:textId="77777777" w:rsidR="005D0A00" w:rsidRDefault="005D0A00" w:rsidP="00CB6534">
            <w:pPr>
              <w:spacing w:after="160" w:line="259" w:lineRule="auto"/>
              <w:jc w:val="both"/>
            </w:pPr>
          </w:p>
        </w:tc>
        <w:tc>
          <w:tcPr>
            <w:tcW w:w="1689" w:type="dxa"/>
            <w:vMerge w:val="restart"/>
            <w:tcBorders>
              <w:top w:val="single" w:sz="4" w:space="0" w:color="000000"/>
              <w:left w:val="single" w:sz="4" w:space="0" w:color="000000"/>
              <w:bottom w:val="single" w:sz="4" w:space="0" w:color="000000"/>
              <w:right w:val="single" w:sz="4" w:space="0" w:color="000000"/>
            </w:tcBorders>
          </w:tcPr>
          <w:p w14:paraId="7CB64B3C" w14:textId="214E0988" w:rsidR="005D0A00" w:rsidRDefault="005D0A00" w:rsidP="00F4071F">
            <w:pPr>
              <w:spacing w:line="246" w:lineRule="auto"/>
              <w:jc w:val="center"/>
            </w:pPr>
            <w:r>
              <w:t>Порядок отнесения на расходы в целях</w:t>
            </w:r>
          </w:p>
          <w:p w14:paraId="29834EAA" w14:textId="53EDE3F4" w:rsidR="005D0A00" w:rsidRDefault="005D0A00" w:rsidP="00F4071F">
            <w:pPr>
              <w:spacing w:line="259" w:lineRule="auto"/>
              <w:jc w:val="center"/>
            </w:pPr>
            <w:r>
              <w:t xml:space="preserve">исчисления налога на прибыль </w:t>
            </w:r>
            <w:r w:rsidR="00CB6534">
              <w:t>организаций</w:t>
            </w:r>
          </w:p>
        </w:tc>
        <w:tc>
          <w:tcPr>
            <w:tcW w:w="1522" w:type="dxa"/>
            <w:vMerge w:val="restart"/>
            <w:tcBorders>
              <w:top w:val="single" w:sz="4" w:space="0" w:color="000000"/>
              <w:left w:val="single" w:sz="4" w:space="0" w:color="000000"/>
              <w:bottom w:val="single" w:sz="4" w:space="0" w:color="000000"/>
              <w:right w:val="single" w:sz="4" w:space="0" w:color="000000"/>
            </w:tcBorders>
          </w:tcPr>
          <w:p w14:paraId="616C7722" w14:textId="49D07D2C" w:rsidR="005D0A00" w:rsidRDefault="005D0A00" w:rsidP="00F4071F">
            <w:pPr>
              <w:spacing w:after="34" w:line="237" w:lineRule="auto"/>
              <w:jc w:val="center"/>
            </w:pPr>
            <w:r>
              <w:t>Сумма, отнесенная на расходы в</w:t>
            </w:r>
            <w:r w:rsidR="00CB6534">
              <w:t xml:space="preserve"> </w:t>
            </w:r>
            <w:r>
              <w:t>первом квартале</w:t>
            </w:r>
          </w:p>
        </w:tc>
        <w:tc>
          <w:tcPr>
            <w:tcW w:w="1147" w:type="dxa"/>
            <w:tcBorders>
              <w:top w:val="single" w:sz="4" w:space="0" w:color="000000"/>
              <w:left w:val="single" w:sz="4" w:space="0" w:color="000000"/>
              <w:bottom w:val="single" w:sz="4" w:space="0" w:color="000000"/>
              <w:right w:val="single" w:sz="4" w:space="0" w:color="000000"/>
            </w:tcBorders>
          </w:tcPr>
          <w:p w14:paraId="796655FB" w14:textId="5E5EE7DC" w:rsidR="005D0A00" w:rsidRDefault="005D0A00" w:rsidP="00F4071F">
            <w:pPr>
              <w:spacing w:after="9" w:line="259" w:lineRule="auto"/>
              <w:jc w:val="center"/>
            </w:pPr>
            <w:r>
              <w:t>Налоговая база</w:t>
            </w:r>
          </w:p>
        </w:tc>
        <w:tc>
          <w:tcPr>
            <w:tcW w:w="1004" w:type="dxa"/>
            <w:tcBorders>
              <w:top w:val="single" w:sz="4" w:space="0" w:color="000000"/>
              <w:left w:val="single" w:sz="4" w:space="0" w:color="000000"/>
              <w:bottom w:val="single" w:sz="4" w:space="0" w:color="000000"/>
              <w:right w:val="single" w:sz="4" w:space="0" w:color="000000"/>
            </w:tcBorders>
          </w:tcPr>
          <w:p w14:paraId="491A2B62" w14:textId="79F1CBD1" w:rsidR="005D0A00" w:rsidRDefault="005D0A00" w:rsidP="00F4071F">
            <w:pPr>
              <w:spacing w:line="259" w:lineRule="auto"/>
              <w:jc w:val="center"/>
            </w:pPr>
            <w:r>
              <w:t>Сумма</w:t>
            </w:r>
          </w:p>
          <w:p w14:paraId="0BFF3183" w14:textId="4C251C84" w:rsidR="005D0A00" w:rsidRDefault="005D0A00" w:rsidP="00F4071F">
            <w:pPr>
              <w:spacing w:line="259" w:lineRule="auto"/>
              <w:jc w:val="center"/>
            </w:pPr>
            <w:r>
              <w:t>налога за I кв.</w:t>
            </w:r>
          </w:p>
        </w:tc>
      </w:tr>
      <w:tr w:rsidR="005D0A00" w14:paraId="05D42908" w14:textId="77777777" w:rsidTr="004C192B">
        <w:trPr>
          <w:trHeight w:val="49"/>
        </w:trPr>
        <w:tc>
          <w:tcPr>
            <w:tcW w:w="2275" w:type="dxa"/>
            <w:vMerge/>
            <w:tcBorders>
              <w:top w:val="nil"/>
              <w:left w:val="single" w:sz="4" w:space="0" w:color="000000"/>
              <w:bottom w:val="single" w:sz="4" w:space="0" w:color="000000"/>
              <w:right w:val="single" w:sz="4" w:space="0" w:color="000000"/>
            </w:tcBorders>
          </w:tcPr>
          <w:p w14:paraId="229DC75E" w14:textId="77777777" w:rsidR="005D0A00" w:rsidRDefault="005D0A00" w:rsidP="00CB6534">
            <w:pPr>
              <w:spacing w:after="160" w:line="259" w:lineRule="auto"/>
              <w:jc w:val="both"/>
            </w:pPr>
          </w:p>
        </w:tc>
        <w:tc>
          <w:tcPr>
            <w:tcW w:w="2364" w:type="dxa"/>
            <w:gridSpan w:val="2"/>
            <w:vMerge/>
            <w:tcBorders>
              <w:top w:val="nil"/>
              <w:left w:val="single" w:sz="4" w:space="0" w:color="000000"/>
              <w:bottom w:val="single" w:sz="4" w:space="0" w:color="000000"/>
              <w:right w:val="single" w:sz="4" w:space="0" w:color="000000"/>
            </w:tcBorders>
          </w:tcPr>
          <w:p w14:paraId="19F63658" w14:textId="77777777" w:rsidR="005D0A00" w:rsidRDefault="005D0A00" w:rsidP="00CB6534">
            <w:pPr>
              <w:spacing w:after="160" w:line="259" w:lineRule="auto"/>
              <w:jc w:val="both"/>
            </w:pPr>
          </w:p>
        </w:tc>
        <w:tc>
          <w:tcPr>
            <w:tcW w:w="1689" w:type="dxa"/>
            <w:vMerge/>
            <w:tcBorders>
              <w:top w:val="nil"/>
              <w:left w:val="single" w:sz="4" w:space="0" w:color="000000"/>
              <w:bottom w:val="single" w:sz="4" w:space="0" w:color="000000"/>
              <w:right w:val="single" w:sz="4" w:space="0" w:color="000000"/>
            </w:tcBorders>
          </w:tcPr>
          <w:p w14:paraId="158F959A" w14:textId="77777777" w:rsidR="005D0A00" w:rsidRDefault="005D0A00" w:rsidP="00CB6534">
            <w:pPr>
              <w:spacing w:after="160" w:line="259" w:lineRule="auto"/>
              <w:jc w:val="both"/>
            </w:pPr>
          </w:p>
        </w:tc>
        <w:tc>
          <w:tcPr>
            <w:tcW w:w="1522" w:type="dxa"/>
            <w:vMerge/>
            <w:tcBorders>
              <w:top w:val="nil"/>
              <w:left w:val="single" w:sz="4" w:space="0" w:color="000000"/>
              <w:bottom w:val="single" w:sz="4" w:space="0" w:color="000000"/>
              <w:right w:val="single" w:sz="4" w:space="0" w:color="000000"/>
            </w:tcBorders>
          </w:tcPr>
          <w:p w14:paraId="406B014C" w14:textId="77777777" w:rsidR="005D0A00" w:rsidRDefault="005D0A00" w:rsidP="00CB6534">
            <w:pPr>
              <w:spacing w:after="160" w:line="259" w:lineRule="auto"/>
              <w:jc w:val="both"/>
            </w:pPr>
          </w:p>
        </w:tc>
        <w:tc>
          <w:tcPr>
            <w:tcW w:w="1147" w:type="dxa"/>
            <w:tcBorders>
              <w:top w:val="single" w:sz="4" w:space="0" w:color="000000"/>
              <w:left w:val="single" w:sz="4" w:space="0" w:color="000000"/>
              <w:bottom w:val="single" w:sz="4" w:space="0" w:color="000000"/>
              <w:right w:val="single" w:sz="4" w:space="0" w:color="000000"/>
            </w:tcBorders>
          </w:tcPr>
          <w:p w14:paraId="641D9DF8"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5F42195F" w14:textId="77777777" w:rsidR="005D0A00" w:rsidRDefault="005D0A00" w:rsidP="00CB6534">
            <w:pPr>
              <w:spacing w:line="259" w:lineRule="auto"/>
              <w:jc w:val="both"/>
            </w:pPr>
            <w:r>
              <w:t xml:space="preserve"> </w:t>
            </w:r>
          </w:p>
        </w:tc>
      </w:tr>
      <w:tr w:rsidR="005D0A00" w14:paraId="228036CA" w14:textId="77777777" w:rsidTr="004C192B">
        <w:trPr>
          <w:trHeight w:val="1127"/>
        </w:trPr>
        <w:tc>
          <w:tcPr>
            <w:tcW w:w="2275" w:type="dxa"/>
            <w:vMerge w:val="restart"/>
            <w:tcBorders>
              <w:top w:val="single" w:sz="4" w:space="0" w:color="000000"/>
              <w:left w:val="single" w:sz="4" w:space="0" w:color="000000"/>
              <w:bottom w:val="single" w:sz="4" w:space="0" w:color="000000"/>
              <w:right w:val="single" w:sz="4" w:space="0" w:color="000000"/>
            </w:tcBorders>
          </w:tcPr>
          <w:p w14:paraId="4D0B35ED" w14:textId="2D17B35A" w:rsidR="005D0A00" w:rsidRDefault="005D0A00" w:rsidP="00F4071F">
            <w:pPr>
              <w:spacing w:after="9" w:line="262" w:lineRule="auto"/>
              <w:ind w:left="106" w:right="36"/>
            </w:pPr>
            <w:r>
              <w:t>25 января текущего года приобретена компьютерная программа, срок</w:t>
            </w:r>
            <w:r w:rsidR="00CB6534">
              <w:t xml:space="preserve"> </w:t>
            </w:r>
            <w:r>
              <w:lastRenderedPageBreak/>
              <w:t>полезного</w:t>
            </w:r>
            <w:r w:rsidR="00CB6534">
              <w:t xml:space="preserve"> </w:t>
            </w:r>
            <w:r>
              <w:t>использования</w:t>
            </w:r>
            <w:r w:rsidR="00F4071F">
              <w:t xml:space="preserve"> </w:t>
            </w:r>
            <w:r>
              <w:t>12</w:t>
            </w:r>
            <w:r w:rsidR="00CB6534">
              <w:t xml:space="preserve"> </w:t>
            </w:r>
            <w:r>
              <w:t xml:space="preserve">месяцев, цена </w:t>
            </w:r>
            <w:r>
              <w:tab/>
              <w:t xml:space="preserve">по </w:t>
            </w:r>
          </w:p>
          <w:p w14:paraId="4220AE13" w14:textId="3164C107" w:rsidR="005D0A00" w:rsidRDefault="005D0A00" w:rsidP="00F4071F">
            <w:pPr>
              <w:spacing w:after="38" w:line="249" w:lineRule="auto"/>
              <w:ind w:left="106" w:right="36"/>
            </w:pPr>
            <w:r>
              <w:t xml:space="preserve">договору передачи исключительного права  </w:t>
            </w:r>
          </w:p>
          <w:p w14:paraId="7AC2D4BB" w14:textId="4C81AD3F" w:rsidR="005D0A00" w:rsidRDefault="005D0A00" w:rsidP="00F4071F">
            <w:pPr>
              <w:spacing w:line="276" w:lineRule="auto"/>
              <w:ind w:left="106" w:right="36"/>
            </w:pPr>
            <w:r>
              <w:t>90 000 (в т.ч. НДС)</w:t>
            </w:r>
            <w:r w:rsidR="00F4071F">
              <w:t xml:space="preserve"> </w:t>
            </w:r>
            <w:r>
              <w:t xml:space="preserve">руб. </w:t>
            </w:r>
          </w:p>
          <w:p w14:paraId="1F68153A" w14:textId="77777777" w:rsidR="005D0A00" w:rsidRDefault="005D0A00" w:rsidP="00CB6534">
            <w:pPr>
              <w:spacing w:line="259" w:lineRule="auto"/>
              <w:jc w:val="both"/>
            </w:pPr>
            <w:r>
              <w:t xml:space="preserve"> </w:t>
            </w:r>
          </w:p>
        </w:tc>
        <w:tc>
          <w:tcPr>
            <w:tcW w:w="2081" w:type="dxa"/>
            <w:tcBorders>
              <w:top w:val="single" w:sz="4" w:space="0" w:color="000000"/>
              <w:left w:val="single" w:sz="4" w:space="0" w:color="000000"/>
              <w:bottom w:val="single" w:sz="4" w:space="0" w:color="000000"/>
              <w:right w:val="nil"/>
            </w:tcBorders>
          </w:tcPr>
          <w:p w14:paraId="77031F51" w14:textId="77777777" w:rsidR="005D0A00" w:rsidRDefault="005D0A00" w:rsidP="00F4071F">
            <w:pPr>
              <w:spacing w:line="259" w:lineRule="auto"/>
              <w:ind w:left="94" w:right="282"/>
            </w:pPr>
            <w:r>
              <w:lastRenderedPageBreak/>
              <w:t xml:space="preserve">приобретена денежные средства </w:t>
            </w:r>
          </w:p>
        </w:tc>
        <w:tc>
          <w:tcPr>
            <w:tcW w:w="283" w:type="dxa"/>
            <w:tcBorders>
              <w:top w:val="single" w:sz="4" w:space="0" w:color="000000"/>
              <w:left w:val="nil"/>
              <w:bottom w:val="single" w:sz="4" w:space="0" w:color="000000"/>
              <w:right w:val="single" w:sz="4" w:space="0" w:color="000000"/>
            </w:tcBorders>
          </w:tcPr>
          <w:p w14:paraId="4DD5710B" w14:textId="77777777" w:rsidR="005D0A00" w:rsidRDefault="005D0A00" w:rsidP="00F4071F">
            <w:pPr>
              <w:spacing w:line="259" w:lineRule="auto"/>
            </w:pPr>
            <w:r>
              <w:t xml:space="preserve"> за </w:t>
            </w:r>
          </w:p>
        </w:tc>
        <w:tc>
          <w:tcPr>
            <w:tcW w:w="1689" w:type="dxa"/>
            <w:tcBorders>
              <w:top w:val="single" w:sz="4" w:space="0" w:color="000000"/>
              <w:left w:val="single" w:sz="4" w:space="0" w:color="000000"/>
              <w:bottom w:val="single" w:sz="4" w:space="0" w:color="000000"/>
              <w:right w:val="single" w:sz="4" w:space="0" w:color="000000"/>
            </w:tcBorders>
          </w:tcPr>
          <w:p w14:paraId="105E8E56" w14:textId="77777777" w:rsidR="005D0A00" w:rsidRDefault="005D0A00" w:rsidP="00CB6534">
            <w:pPr>
              <w:spacing w:line="259" w:lineRule="auto"/>
              <w:jc w:val="both"/>
            </w:pPr>
            <w: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16873CD5" w14:textId="77777777" w:rsidR="005D0A00" w:rsidRDefault="005D0A00" w:rsidP="00CB6534">
            <w:pPr>
              <w:spacing w:line="259" w:lineRule="auto"/>
              <w:jc w:val="both"/>
            </w:pPr>
            <w:r>
              <w:t xml:space="preserve"> </w:t>
            </w:r>
          </w:p>
        </w:tc>
        <w:tc>
          <w:tcPr>
            <w:tcW w:w="1147" w:type="dxa"/>
            <w:tcBorders>
              <w:top w:val="single" w:sz="4" w:space="0" w:color="000000"/>
              <w:left w:val="single" w:sz="4" w:space="0" w:color="000000"/>
              <w:bottom w:val="single" w:sz="4" w:space="0" w:color="000000"/>
              <w:right w:val="single" w:sz="4" w:space="0" w:color="000000"/>
            </w:tcBorders>
          </w:tcPr>
          <w:p w14:paraId="5D3564B6"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64656FD5" w14:textId="77777777" w:rsidR="005D0A00" w:rsidRDefault="005D0A00" w:rsidP="00CB6534">
            <w:pPr>
              <w:spacing w:line="259" w:lineRule="auto"/>
              <w:jc w:val="both"/>
            </w:pPr>
            <w:r>
              <w:t xml:space="preserve"> </w:t>
            </w:r>
          </w:p>
        </w:tc>
      </w:tr>
      <w:tr w:rsidR="005D0A00" w14:paraId="3FE18D2D" w14:textId="77777777" w:rsidTr="004C192B">
        <w:trPr>
          <w:trHeight w:val="655"/>
        </w:trPr>
        <w:tc>
          <w:tcPr>
            <w:tcW w:w="2275" w:type="dxa"/>
            <w:vMerge/>
            <w:tcBorders>
              <w:top w:val="nil"/>
              <w:left w:val="single" w:sz="4" w:space="0" w:color="000000"/>
              <w:bottom w:val="nil"/>
              <w:right w:val="single" w:sz="4" w:space="0" w:color="000000"/>
            </w:tcBorders>
          </w:tcPr>
          <w:p w14:paraId="2BC2B941" w14:textId="77777777" w:rsidR="005D0A00" w:rsidRDefault="005D0A00" w:rsidP="00CB6534">
            <w:pPr>
              <w:spacing w:after="160" w:line="259" w:lineRule="auto"/>
              <w:jc w:val="both"/>
            </w:pPr>
          </w:p>
        </w:tc>
        <w:tc>
          <w:tcPr>
            <w:tcW w:w="2081" w:type="dxa"/>
            <w:tcBorders>
              <w:top w:val="single" w:sz="4" w:space="0" w:color="000000"/>
              <w:left w:val="single" w:sz="4" w:space="0" w:color="000000"/>
              <w:bottom w:val="single" w:sz="4" w:space="0" w:color="000000"/>
              <w:right w:val="nil"/>
            </w:tcBorders>
          </w:tcPr>
          <w:p w14:paraId="6849AC3B" w14:textId="319EA850" w:rsidR="005D0A00" w:rsidRDefault="004C192B" w:rsidP="00F4071F">
            <w:pPr>
              <w:spacing w:line="259" w:lineRule="auto"/>
              <w:ind w:left="94" w:right="282"/>
            </w:pPr>
            <w:r>
              <w:t>п</w:t>
            </w:r>
            <w:r w:rsidR="005D0A00">
              <w:t>олучена</w:t>
            </w:r>
            <w:r w:rsidR="00F4071F">
              <w:t xml:space="preserve"> по </w:t>
            </w:r>
            <w:r w:rsidR="005D0A00">
              <w:t xml:space="preserve">бартеру </w:t>
            </w:r>
          </w:p>
        </w:tc>
        <w:tc>
          <w:tcPr>
            <w:tcW w:w="283" w:type="dxa"/>
            <w:tcBorders>
              <w:top w:val="single" w:sz="4" w:space="0" w:color="000000"/>
              <w:left w:val="nil"/>
              <w:bottom w:val="single" w:sz="4" w:space="0" w:color="000000"/>
              <w:right w:val="single" w:sz="4" w:space="0" w:color="000000"/>
            </w:tcBorders>
          </w:tcPr>
          <w:p w14:paraId="6D61476C" w14:textId="5DEC15DD" w:rsidR="005D0A00" w:rsidRDefault="005D0A00" w:rsidP="00CB6534">
            <w:pPr>
              <w:spacing w:line="259" w:lineRule="auto"/>
              <w:jc w:val="both"/>
            </w:pPr>
          </w:p>
        </w:tc>
        <w:tc>
          <w:tcPr>
            <w:tcW w:w="1689" w:type="dxa"/>
            <w:tcBorders>
              <w:top w:val="single" w:sz="4" w:space="0" w:color="000000"/>
              <w:left w:val="single" w:sz="4" w:space="0" w:color="000000"/>
              <w:bottom w:val="single" w:sz="4" w:space="0" w:color="000000"/>
              <w:right w:val="single" w:sz="4" w:space="0" w:color="000000"/>
            </w:tcBorders>
          </w:tcPr>
          <w:p w14:paraId="47FDDAF7" w14:textId="77777777" w:rsidR="005D0A00" w:rsidRDefault="005D0A00" w:rsidP="00CB6534">
            <w:pPr>
              <w:spacing w:line="259" w:lineRule="auto"/>
              <w:jc w:val="both"/>
            </w:pPr>
            <w: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70C622C0" w14:textId="77777777" w:rsidR="005D0A00" w:rsidRDefault="005D0A00" w:rsidP="00CB6534">
            <w:pPr>
              <w:spacing w:line="259" w:lineRule="auto"/>
              <w:jc w:val="both"/>
            </w:pPr>
            <w:r>
              <w:t xml:space="preserve"> </w:t>
            </w:r>
          </w:p>
        </w:tc>
        <w:tc>
          <w:tcPr>
            <w:tcW w:w="1147" w:type="dxa"/>
            <w:tcBorders>
              <w:top w:val="single" w:sz="4" w:space="0" w:color="000000"/>
              <w:left w:val="single" w:sz="4" w:space="0" w:color="000000"/>
              <w:bottom w:val="single" w:sz="4" w:space="0" w:color="000000"/>
              <w:right w:val="single" w:sz="4" w:space="0" w:color="000000"/>
            </w:tcBorders>
          </w:tcPr>
          <w:p w14:paraId="7C30049A"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592D74AA" w14:textId="77777777" w:rsidR="005D0A00" w:rsidRDefault="005D0A00" w:rsidP="00CB6534">
            <w:pPr>
              <w:spacing w:line="259" w:lineRule="auto"/>
              <w:jc w:val="both"/>
            </w:pPr>
            <w:r>
              <w:t xml:space="preserve"> </w:t>
            </w:r>
          </w:p>
        </w:tc>
      </w:tr>
      <w:tr w:rsidR="005D0A00" w14:paraId="5B73996C" w14:textId="77777777" w:rsidTr="004C192B">
        <w:trPr>
          <w:trHeight w:val="975"/>
        </w:trPr>
        <w:tc>
          <w:tcPr>
            <w:tcW w:w="2275" w:type="dxa"/>
            <w:vMerge/>
            <w:tcBorders>
              <w:top w:val="nil"/>
              <w:left w:val="single" w:sz="4" w:space="0" w:color="000000"/>
              <w:bottom w:val="nil"/>
              <w:right w:val="single" w:sz="4" w:space="0" w:color="000000"/>
            </w:tcBorders>
          </w:tcPr>
          <w:p w14:paraId="4AF1D502" w14:textId="77777777" w:rsidR="005D0A00" w:rsidRDefault="005D0A00" w:rsidP="00CB6534">
            <w:pPr>
              <w:spacing w:after="160" w:line="259" w:lineRule="auto"/>
              <w:jc w:val="both"/>
            </w:pPr>
          </w:p>
        </w:tc>
        <w:tc>
          <w:tcPr>
            <w:tcW w:w="2081" w:type="dxa"/>
            <w:tcBorders>
              <w:top w:val="single" w:sz="4" w:space="0" w:color="000000"/>
              <w:left w:val="single" w:sz="4" w:space="0" w:color="000000"/>
              <w:bottom w:val="single" w:sz="4" w:space="0" w:color="000000"/>
              <w:right w:val="nil"/>
            </w:tcBorders>
          </w:tcPr>
          <w:p w14:paraId="3A858984" w14:textId="2959546E" w:rsidR="005D0A00" w:rsidRDefault="005D0A00" w:rsidP="00F4071F">
            <w:pPr>
              <w:spacing w:line="259" w:lineRule="auto"/>
              <w:ind w:left="94" w:right="282"/>
            </w:pPr>
            <w:r>
              <w:t xml:space="preserve">получена </w:t>
            </w:r>
            <w:r w:rsidR="00F4071F">
              <w:t xml:space="preserve">по </w:t>
            </w:r>
            <w:r>
              <w:t xml:space="preserve">договору дарения </w:t>
            </w:r>
          </w:p>
        </w:tc>
        <w:tc>
          <w:tcPr>
            <w:tcW w:w="283" w:type="dxa"/>
            <w:tcBorders>
              <w:top w:val="single" w:sz="4" w:space="0" w:color="000000"/>
              <w:left w:val="nil"/>
              <w:bottom w:val="single" w:sz="4" w:space="0" w:color="000000"/>
              <w:right w:val="single" w:sz="4" w:space="0" w:color="000000"/>
            </w:tcBorders>
          </w:tcPr>
          <w:p w14:paraId="2FF953FD" w14:textId="657E804E" w:rsidR="005D0A00" w:rsidRDefault="005D0A00" w:rsidP="00CB6534">
            <w:pPr>
              <w:spacing w:line="259" w:lineRule="auto"/>
              <w:jc w:val="both"/>
            </w:pPr>
            <w:r>
              <w:t xml:space="preserve"> </w:t>
            </w:r>
          </w:p>
        </w:tc>
        <w:tc>
          <w:tcPr>
            <w:tcW w:w="1689" w:type="dxa"/>
            <w:tcBorders>
              <w:top w:val="single" w:sz="4" w:space="0" w:color="000000"/>
              <w:left w:val="single" w:sz="4" w:space="0" w:color="000000"/>
              <w:bottom w:val="single" w:sz="4" w:space="0" w:color="000000"/>
              <w:right w:val="single" w:sz="4" w:space="0" w:color="000000"/>
            </w:tcBorders>
          </w:tcPr>
          <w:p w14:paraId="0B17CBE2" w14:textId="77777777" w:rsidR="005D0A00" w:rsidRDefault="005D0A00" w:rsidP="00CB6534">
            <w:pPr>
              <w:spacing w:line="259" w:lineRule="auto"/>
              <w:jc w:val="both"/>
            </w:pPr>
            <w: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2AF54EB5" w14:textId="77777777" w:rsidR="005D0A00" w:rsidRDefault="005D0A00" w:rsidP="00CB6534">
            <w:pPr>
              <w:spacing w:line="259" w:lineRule="auto"/>
              <w:jc w:val="both"/>
            </w:pPr>
            <w:r>
              <w:t xml:space="preserve"> </w:t>
            </w:r>
          </w:p>
        </w:tc>
        <w:tc>
          <w:tcPr>
            <w:tcW w:w="1147" w:type="dxa"/>
            <w:tcBorders>
              <w:top w:val="single" w:sz="4" w:space="0" w:color="000000"/>
              <w:left w:val="single" w:sz="4" w:space="0" w:color="000000"/>
              <w:bottom w:val="single" w:sz="4" w:space="0" w:color="000000"/>
              <w:right w:val="single" w:sz="4" w:space="0" w:color="000000"/>
            </w:tcBorders>
          </w:tcPr>
          <w:p w14:paraId="1FD932AC"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6A79BDCF" w14:textId="77777777" w:rsidR="005D0A00" w:rsidRDefault="005D0A00" w:rsidP="00CB6534">
            <w:pPr>
              <w:spacing w:line="259" w:lineRule="auto"/>
              <w:jc w:val="both"/>
            </w:pPr>
            <w:r>
              <w:t xml:space="preserve"> </w:t>
            </w:r>
          </w:p>
        </w:tc>
      </w:tr>
      <w:tr w:rsidR="005D0A00" w14:paraId="4D488BB1" w14:textId="77777777" w:rsidTr="004C192B">
        <w:trPr>
          <w:trHeight w:val="1942"/>
        </w:trPr>
        <w:tc>
          <w:tcPr>
            <w:tcW w:w="2275" w:type="dxa"/>
            <w:vMerge/>
            <w:tcBorders>
              <w:top w:val="nil"/>
              <w:left w:val="single" w:sz="4" w:space="0" w:color="000000"/>
              <w:bottom w:val="nil"/>
              <w:right w:val="single" w:sz="4" w:space="0" w:color="000000"/>
            </w:tcBorders>
          </w:tcPr>
          <w:p w14:paraId="7CD19B4C" w14:textId="77777777" w:rsidR="005D0A00" w:rsidRDefault="005D0A00" w:rsidP="00CB6534">
            <w:pPr>
              <w:spacing w:after="160" w:line="259" w:lineRule="auto"/>
              <w:jc w:val="both"/>
            </w:pPr>
          </w:p>
        </w:tc>
        <w:tc>
          <w:tcPr>
            <w:tcW w:w="2081" w:type="dxa"/>
            <w:tcBorders>
              <w:top w:val="single" w:sz="4" w:space="0" w:color="000000"/>
              <w:left w:val="single" w:sz="4" w:space="0" w:color="000000"/>
              <w:bottom w:val="single" w:sz="4" w:space="0" w:color="000000"/>
              <w:right w:val="nil"/>
            </w:tcBorders>
          </w:tcPr>
          <w:p w14:paraId="559EED12" w14:textId="77777777" w:rsidR="00CB6534" w:rsidRDefault="00CB6534" w:rsidP="00F4071F">
            <w:pPr>
              <w:spacing w:line="259" w:lineRule="auto"/>
              <w:ind w:left="94" w:right="282"/>
            </w:pPr>
            <w:r>
              <w:t xml:space="preserve">получена в качестве взноса в уставной </w:t>
            </w:r>
          </w:p>
          <w:p w14:paraId="103FB55D" w14:textId="4F5A4892" w:rsidR="005D0A00" w:rsidRDefault="00CB6534" w:rsidP="00F4071F">
            <w:pPr>
              <w:spacing w:line="259" w:lineRule="auto"/>
              <w:ind w:left="94" w:right="282"/>
            </w:pPr>
            <w:r>
              <w:t>фонд</w:t>
            </w:r>
          </w:p>
        </w:tc>
        <w:tc>
          <w:tcPr>
            <w:tcW w:w="283" w:type="dxa"/>
            <w:tcBorders>
              <w:top w:val="single" w:sz="4" w:space="0" w:color="000000"/>
              <w:left w:val="nil"/>
              <w:bottom w:val="single" w:sz="4" w:space="0" w:color="000000"/>
              <w:right w:val="single" w:sz="4" w:space="0" w:color="000000"/>
            </w:tcBorders>
          </w:tcPr>
          <w:p w14:paraId="6AF74A72" w14:textId="4A58932F" w:rsidR="005D0A00" w:rsidRDefault="005D0A00" w:rsidP="00CB6534">
            <w:pPr>
              <w:spacing w:line="259" w:lineRule="auto"/>
              <w:jc w:val="both"/>
            </w:pPr>
          </w:p>
        </w:tc>
        <w:tc>
          <w:tcPr>
            <w:tcW w:w="1689" w:type="dxa"/>
            <w:tcBorders>
              <w:top w:val="single" w:sz="4" w:space="0" w:color="000000"/>
              <w:left w:val="single" w:sz="4" w:space="0" w:color="000000"/>
              <w:bottom w:val="single" w:sz="4" w:space="0" w:color="000000"/>
              <w:right w:val="single" w:sz="4" w:space="0" w:color="000000"/>
            </w:tcBorders>
          </w:tcPr>
          <w:p w14:paraId="2BEFE543" w14:textId="249D8734" w:rsidR="005D0A00" w:rsidRDefault="005D0A00" w:rsidP="00CB6534">
            <w:pPr>
              <w:spacing w:line="259" w:lineRule="auto"/>
              <w:jc w:val="both"/>
            </w:pPr>
          </w:p>
        </w:tc>
        <w:tc>
          <w:tcPr>
            <w:tcW w:w="1522" w:type="dxa"/>
            <w:tcBorders>
              <w:top w:val="single" w:sz="4" w:space="0" w:color="000000"/>
              <w:left w:val="single" w:sz="4" w:space="0" w:color="000000"/>
              <w:bottom w:val="single" w:sz="4" w:space="0" w:color="000000"/>
              <w:right w:val="single" w:sz="4" w:space="0" w:color="000000"/>
            </w:tcBorders>
          </w:tcPr>
          <w:p w14:paraId="2D3AF9E8" w14:textId="77777777" w:rsidR="005D0A00" w:rsidRDefault="005D0A00" w:rsidP="00CB6534">
            <w:pPr>
              <w:spacing w:line="259" w:lineRule="auto"/>
              <w:jc w:val="both"/>
            </w:pPr>
            <w:r>
              <w:t xml:space="preserve"> </w:t>
            </w:r>
          </w:p>
        </w:tc>
        <w:tc>
          <w:tcPr>
            <w:tcW w:w="1147" w:type="dxa"/>
            <w:tcBorders>
              <w:top w:val="single" w:sz="4" w:space="0" w:color="000000"/>
              <w:left w:val="single" w:sz="4" w:space="0" w:color="000000"/>
              <w:bottom w:val="single" w:sz="4" w:space="0" w:color="000000"/>
              <w:right w:val="single" w:sz="4" w:space="0" w:color="000000"/>
            </w:tcBorders>
          </w:tcPr>
          <w:p w14:paraId="4A920675"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5F0E93CA" w14:textId="77777777" w:rsidR="005D0A00" w:rsidRDefault="005D0A00" w:rsidP="00CB6534">
            <w:pPr>
              <w:spacing w:line="259" w:lineRule="auto"/>
              <w:jc w:val="both"/>
            </w:pPr>
            <w:r>
              <w:t xml:space="preserve"> </w:t>
            </w:r>
          </w:p>
        </w:tc>
      </w:tr>
      <w:tr w:rsidR="005D0A00" w14:paraId="4A466564" w14:textId="77777777" w:rsidTr="004C192B">
        <w:trPr>
          <w:trHeight w:val="419"/>
        </w:trPr>
        <w:tc>
          <w:tcPr>
            <w:tcW w:w="2275" w:type="dxa"/>
            <w:vMerge/>
            <w:tcBorders>
              <w:top w:val="nil"/>
              <w:left w:val="single" w:sz="4" w:space="0" w:color="000000"/>
              <w:bottom w:val="single" w:sz="4" w:space="0" w:color="000000"/>
              <w:right w:val="single" w:sz="4" w:space="0" w:color="000000"/>
            </w:tcBorders>
          </w:tcPr>
          <w:p w14:paraId="7323E0EF" w14:textId="77777777" w:rsidR="005D0A00" w:rsidRDefault="005D0A00" w:rsidP="00CB6534">
            <w:pPr>
              <w:spacing w:after="160" w:line="259" w:lineRule="auto"/>
              <w:jc w:val="both"/>
            </w:pPr>
          </w:p>
        </w:tc>
        <w:tc>
          <w:tcPr>
            <w:tcW w:w="2364" w:type="dxa"/>
            <w:gridSpan w:val="2"/>
            <w:tcBorders>
              <w:top w:val="single" w:sz="4" w:space="0" w:color="000000"/>
              <w:left w:val="single" w:sz="4" w:space="0" w:color="000000"/>
              <w:bottom w:val="single" w:sz="4" w:space="0" w:color="000000"/>
              <w:right w:val="single" w:sz="4" w:space="0" w:color="000000"/>
            </w:tcBorders>
          </w:tcPr>
          <w:p w14:paraId="060DFBEA" w14:textId="12737E0A" w:rsidR="005D0A00" w:rsidRDefault="00CB6534" w:rsidP="00F4071F">
            <w:pPr>
              <w:spacing w:line="259" w:lineRule="auto"/>
              <w:ind w:left="94" w:right="282"/>
              <w:jc w:val="both"/>
            </w:pPr>
            <w:r>
              <w:t>с</w:t>
            </w:r>
            <w:r w:rsidR="005D0A00">
              <w:t>оздана</w:t>
            </w:r>
            <w:r>
              <w:t xml:space="preserve"> </w:t>
            </w:r>
            <w:r w:rsidR="005D0A00">
              <w:t xml:space="preserve">самостоятельно </w:t>
            </w:r>
          </w:p>
        </w:tc>
        <w:tc>
          <w:tcPr>
            <w:tcW w:w="1689" w:type="dxa"/>
            <w:tcBorders>
              <w:top w:val="single" w:sz="4" w:space="0" w:color="000000"/>
              <w:left w:val="single" w:sz="4" w:space="0" w:color="000000"/>
              <w:bottom w:val="single" w:sz="4" w:space="0" w:color="000000"/>
              <w:right w:val="single" w:sz="4" w:space="0" w:color="000000"/>
            </w:tcBorders>
          </w:tcPr>
          <w:p w14:paraId="6185FBB9" w14:textId="77777777" w:rsidR="005D0A00" w:rsidRDefault="005D0A00" w:rsidP="00CB6534">
            <w:pPr>
              <w:spacing w:line="259" w:lineRule="auto"/>
              <w:jc w:val="both"/>
            </w:pPr>
            <w: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6C16DF7E" w14:textId="77777777" w:rsidR="005D0A00" w:rsidRDefault="005D0A00" w:rsidP="00CB6534">
            <w:pPr>
              <w:spacing w:line="259" w:lineRule="auto"/>
              <w:jc w:val="both"/>
            </w:pPr>
            <w:r>
              <w:t xml:space="preserve"> </w:t>
            </w:r>
          </w:p>
        </w:tc>
        <w:tc>
          <w:tcPr>
            <w:tcW w:w="1147" w:type="dxa"/>
            <w:tcBorders>
              <w:top w:val="single" w:sz="4" w:space="0" w:color="000000"/>
              <w:left w:val="single" w:sz="4" w:space="0" w:color="000000"/>
              <w:bottom w:val="single" w:sz="4" w:space="0" w:color="000000"/>
              <w:right w:val="single" w:sz="4" w:space="0" w:color="000000"/>
            </w:tcBorders>
          </w:tcPr>
          <w:p w14:paraId="4488C535"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4E025367" w14:textId="77777777" w:rsidR="005D0A00" w:rsidRDefault="005D0A00" w:rsidP="00CB6534">
            <w:pPr>
              <w:spacing w:line="259" w:lineRule="auto"/>
              <w:jc w:val="both"/>
            </w:pPr>
            <w:r>
              <w:t xml:space="preserve"> </w:t>
            </w:r>
          </w:p>
        </w:tc>
      </w:tr>
    </w:tbl>
    <w:p w14:paraId="6D369789" w14:textId="77777777" w:rsidR="00CB6534" w:rsidRDefault="005D0A00" w:rsidP="00CB6534">
      <w:pPr>
        <w:spacing w:after="179" w:line="259" w:lineRule="auto"/>
        <w:jc w:val="both"/>
      </w:pPr>
      <w:r>
        <w:t xml:space="preserve"> </w:t>
      </w:r>
    </w:p>
    <w:p w14:paraId="3D5F708C" w14:textId="18513EAA" w:rsidR="005D0A00" w:rsidRDefault="005D0A00" w:rsidP="00CB6534">
      <w:pPr>
        <w:spacing w:after="175" w:line="360" w:lineRule="auto"/>
        <w:jc w:val="both"/>
        <w:rPr>
          <w:sz w:val="28"/>
          <w:szCs w:val="28"/>
        </w:rPr>
      </w:pPr>
      <w:r w:rsidRPr="00CB6534">
        <w:rPr>
          <w:b/>
          <w:sz w:val="28"/>
          <w:szCs w:val="28"/>
        </w:rPr>
        <w:t>Задание 3</w:t>
      </w:r>
      <w:r w:rsidRPr="00CB6534">
        <w:rPr>
          <w:sz w:val="28"/>
          <w:szCs w:val="28"/>
        </w:rPr>
        <w:t xml:space="preserve">. </w:t>
      </w:r>
    </w:p>
    <w:p w14:paraId="2C13F396"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Рассмотрите ситуацию и подготовьте ответы на вопросы.</w:t>
      </w:r>
    </w:p>
    <w:p w14:paraId="14747AF7"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 xml:space="preserve">Российская организация выплачивает иностранной организации доходы по договору авторского заказа, предусматривающего предоставление заказчику права использования созданного произведения в установленных договором пределах. </w:t>
      </w:r>
    </w:p>
    <w:p w14:paraId="539E156B"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Каким образом можно квалифицировать вид выплачиваемого иностранной организации дохода – доход за оказание услуг или лицензионный платеж?</w:t>
      </w:r>
    </w:p>
    <w:p w14:paraId="72A892D8"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Подлежит ли налогообложению у источника выплаты в Российской Федерации доход, перечисляемый иностранной организации?</w:t>
      </w:r>
    </w:p>
    <w:p w14:paraId="481654AA"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 xml:space="preserve"> Следует ли облагать всю сумму выплаченного дохода или налогообложению подлежит доход в части возмещения стоимости прав за использование объектов интеллектуальной собственности?</w:t>
      </w:r>
    </w:p>
    <w:p w14:paraId="1BBAE2B0" w14:textId="77777777" w:rsidR="00EA6773" w:rsidRPr="00EA6773" w:rsidRDefault="00EA6773" w:rsidP="00EA6773">
      <w:pPr>
        <w:spacing w:line="360" w:lineRule="auto"/>
        <w:ind w:right="142" w:firstLine="709"/>
        <w:jc w:val="both"/>
        <w:outlineLvl w:val="0"/>
        <w:rPr>
          <w:sz w:val="28"/>
          <w:szCs w:val="28"/>
        </w:rPr>
      </w:pPr>
      <w:r w:rsidRPr="00EA6773">
        <w:rPr>
          <w:b/>
          <w:sz w:val="28"/>
          <w:szCs w:val="28"/>
        </w:rPr>
        <w:tab/>
      </w:r>
    </w:p>
    <w:p w14:paraId="5BF5B943" w14:textId="7C504847" w:rsidR="006B5AE1" w:rsidRPr="008A30EF" w:rsidRDefault="006B5AE1" w:rsidP="00E85315">
      <w:pPr>
        <w:pStyle w:val="a6"/>
        <w:numPr>
          <w:ilvl w:val="0"/>
          <w:numId w:val="1"/>
        </w:numPr>
        <w:spacing w:line="360" w:lineRule="auto"/>
        <w:ind w:left="0" w:firstLine="709"/>
        <w:jc w:val="both"/>
        <w:outlineLvl w:val="0"/>
        <w:rPr>
          <w:b/>
          <w:color w:val="000000" w:themeColor="text1"/>
          <w:sz w:val="28"/>
          <w:szCs w:val="28"/>
        </w:rPr>
      </w:pPr>
      <w:bookmarkStart w:id="18" w:name="_Toc104467649"/>
      <w:r w:rsidRPr="008A30EF">
        <w:rPr>
          <w:b/>
          <w:color w:val="000000" w:themeColor="text1"/>
          <w:sz w:val="28"/>
          <w:szCs w:val="28"/>
        </w:rPr>
        <w:t>Фонд оценочных средств для проведения промежуточной аттестации обучающихся по дисциплине</w:t>
      </w:r>
      <w:bookmarkEnd w:id="18"/>
    </w:p>
    <w:p w14:paraId="677B6F9C" w14:textId="297A242F" w:rsidR="005B17B2" w:rsidRPr="008A30EF" w:rsidRDefault="005B17B2" w:rsidP="00E85315">
      <w:pPr>
        <w:pStyle w:val="2"/>
        <w:spacing w:line="360" w:lineRule="auto"/>
        <w:ind w:firstLine="709"/>
        <w:rPr>
          <w:rFonts w:ascii="Times New Roman" w:hAnsi="Times New Roman" w:cs="Times New Roman"/>
          <w:color w:val="000000" w:themeColor="text1"/>
          <w:sz w:val="28"/>
          <w:szCs w:val="28"/>
        </w:rPr>
      </w:pPr>
      <w:bookmarkStart w:id="19" w:name="_Toc104467650"/>
      <w:r w:rsidRPr="008A30EF">
        <w:rPr>
          <w:rFonts w:ascii="Times New Roman" w:hAnsi="Times New Roman" w:cs="Times New Roman"/>
          <w:b/>
          <w:color w:val="000000" w:themeColor="text1"/>
          <w:sz w:val="28"/>
          <w:szCs w:val="28"/>
        </w:rPr>
        <w:t>7.1. Перечень компетенций</w:t>
      </w:r>
      <w:r w:rsidR="00295874" w:rsidRPr="008A30EF">
        <w:rPr>
          <w:rFonts w:ascii="Times New Roman" w:hAnsi="Times New Roman" w:cs="Times New Roman"/>
          <w:b/>
          <w:color w:val="000000" w:themeColor="text1"/>
          <w:sz w:val="28"/>
          <w:szCs w:val="28"/>
        </w:rPr>
        <w:t xml:space="preserve"> с указанием этапов их формирования в процессе освоения образовательной программы</w:t>
      </w:r>
      <w:bookmarkEnd w:id="19"/>
      <w:r w:rsidRPr="008A30EF">
        <w:rPr>
          <w:rFonts w:ascii="Times New Roman" w:hAnsi="Times New Roman" w:cs="Times New Roman"/>
          <w:b/>
          <w:color w:val="000000" w:themeColor="text1"/>
          <w:sz w:val="28"/>
          <w:szCs w:val="28"/>
        </w:rPr>
        <w:t xml:space="preserve"> </w:t>
      </w:r>
    </w:p>
    <w:p w14:paraId="0575948F" w14:textId="396CF73B" w:rsidR="005B17B2" w:rsidRPr="008A30EF" w:rsidRDefault="005B17B2" w:rsidP="00E85315">
      <w:pPr>
        <w:spacing w:line="360" w:lineRule="auto"/>
        <w:ind w:firstLine="709"/>
        <w:jc w:val="both"/>
        <w:rPr>
          <w:color w:val="000000" w:themeColor="text1"/>
          <w:sz w:val="28"/>
          <w:szCs w:val="28"/>
        </w:rPr>
      </w:pPr>
      <w:bookmarkStart w:id="20" w:name="_3o7alnk"/>
      <w:bookmarkEnd w:id="20"/>
      <w:r w:rsidRPr="008A30EF">
        <w:rPr>
          <w:color w:val="000000" w:themeColor="text1"/>
          <w:sz w:val="28"/>
          <w:szCs w:val="28"/>
        </w:rPr>
        <w:t>Перечень компетенций, формируемых в процессе освоения</w:t>
      </w:r>
      <w:r w:rsidR="00F4071F">
        <w:rPr>
          <w:color w:val="000000" w:themeColor="text1"/>
          <w:sz w:val="28"/>
          <w:szCs w:val="28"/>
        </w:rPr>
        <w:t xml:space="preserve"> </w:t>
      </w:r>
      <w:r w:rsidRPr="008A30EF">
        <w:rPr>
          <w:color w:val="000000" w:themeColor="text1"/>
          <w:sz w:val="28"/>
          <w:szCs w:val="28"/>
        </w:rPr>
        <w:t>дисциплины</w:t>
      </w:r>
      <w:r w:rsidR="00F4071F">
        <w:rPr>
          <w:color w:val="000000" w:themeColor="text1"/>
          <w:sz w:val="28"/>
          <w:szCs w:val="28"/>
        </w:rPr>
        <w:t>,</w:t>
      </w:r>
      <w:r w:rsidRPr="008A30EF">
        <w:rPr>
          <w:color w:val="000000" w:themeColor="text1"/>
          <w:sz w:val="28"/>
          <w:szCs w:val="28"/>
        </w:rPr>
        <w:t xml:space="preserve"> содержится в разделе 2 «Перечень планируемых результатов обучения по дисциплине, соотнесенных с планируемыми результатами освоения программы».</w:t>
      </w:r>
    </w:p>
    <w:p w14:paraId="396B6CAD" w14:textId="77777777" w:rsidR="00CA7A16" w:rsidRDefault="00CA7A16" w:rsidP="00E85315">
      <w:pPr>
        <w:spacing w:line="360" w:lineRule="auto"/>
        <w:ind w:firstLine="709"/>
        <w:jc w:val="both"/>
        <w:rPr>
          <w:b/>
          <w:color w:val="000000" w:themeColor="text1"/>
          <w:sz w:val="28"/>
          <w:szCs w:val="28"/>
        </w:rPr>
      </w:pPr>
    </w:p>
    <w:p w14:paraId="49B2E733" w14:textId="03A3AE89" w:rsidR="002A66D8" w:rsidRDefault="002A66D8" w:rsidP="00E85315">
      <w:pPr>
        <w:spacing w:line="360" w:lineRule="auto"/>
        <w:ind w:firstLine="709"/>
        <w:jc w:val="both"/>
        <w:rPr>
          <w:b/>
          <w:color w:val="000000" w:themeColor="text1"/>
          <w:sz w:val="28"/>
          <w:szCs w:val="28"/>
        </w:rPr>
      </w:pPr>
      <w:r w:rsidRPr="00CA7A16">
        <w:rPr>
          <w:b/>
          <w:color w:val="000000" w:themeColor="text1"/>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12529CA0" w14:textId="77777777" w:rsidR="00D57256" w:rsidRPr="00C21A99" w:rsidRDefault="00D57256" w:rsidP="00D57256">
      <w:pPr>
        <w:autoSpaceDE/>
        <w:autoSpaceDN/>
        <w:adjustRightInd/>
        <w:snapToGrid w:val="0"/>
        <w:ind w:right="22"/>
        <w:rPr>
          <w:b/>
          <w:bCs/>
          <w:color w:val="000000" w:themeColor="text1"/>
          <w:sz w:val="28"/>
          <w:szCs w:val="28"/>
        </w:rPr>
      </w:pPr>
      <w:r w:rsidRPr="00C21A99">
        <w:rPr>
          <w:b/>
          <w:bCs/>
          <w:color w:val="000000" w:themeColor="text1"/>
          <w:sz w:val="28"/>
          <w:szCs w:val="28"/>
        </w:rPr>
        <w:t xml:space="preserve">Образовательная программа «Налоги, аудит и бизнес-анализ» </w:t>
      </w:r>
    </w:p>
    <w:p w14:paraId="064F7015" w14:textId="77777777" w:rsidR="00D57256" w:rsidRPr="00C21A99" w:rsidRDefault="00D57256" w:rsidP="00D57256">
      <w:pPr>
        <w:autoSpaceDE/>
        <w:autoSpaceDN/>
        <w:adjustRightInd/>
        <w:snapToGrid w:val="0"/>
        <w:ind w:right="22"/>
        <w:rPr>
          <w:b/>
          <w:bCs/>
          <w:color w:val="000000" w:themeColor="text1"/>
          <w:sz w:val="28"/>
          <w:szCs w:val="28"/>
        </w:rPr>
      </w:pPr>
      <w:r w:rsidRPr="00C21A99">
        <w:rPr>
          <w:b/>
          <w:bCs/>
          <w:color w:val="000000" w:themeColor="text1"/>
          <w:sz w:val="28"/>
          <w:szCs w:val="28"/>
        </w:rPr>
        <w:t>Профиль «Международное налогообложение и таможенное регулирование»</w:t>
      </w:r>
    </w:p>
    <w:p w14:paraId="46805047" w14:textId="77777777" w:rsidR="00EB193A" w:rsidRDefault="00EB193A" w:rsidP="00EB193A">
      <w:pPr>
        <w:spacing w:line="360" w:lineRule="auto"/>
        <w:ind w:firstLine="709"/>
        <w:jc w:val="both"/>
        <w:rPr>
          <w:b/>
          <w:color w:val="000000" w:themeColor="text1"/>
          <w:sz w:val="28"/>
          <w:szCs w:val="28"/>
        </w:rPr>
      </w:pPr>
    </w:p>
    <w:p w14:paraId="43949892" w14:textId="685B54D9" w:rsidR="00EB193A" w:rsidRPr="008A30EF" w:rsidRDefault="00EB193A" w:rsidP="00EB193A">
      <w:pPr>
        <w:spacing w:line="360" w:lineRule="auto"/>
        <w:ind w:firstLine="709"/>
        <w:jc w:val="right"/>
        <w:rPr>
          <w:color w:val="000000" w:themeColor="text1"/>
          <w:sz w:val="28"/>
          <w:szCs w:val="28"/>
        </w:rPr>
      </w:pPr>
      <w:r w:rsidRPr="008A30EF">
        <w:rPr>
          <w:color w:val="000000" w:themeColor="text1"/>
          <w:sz w:val="28"/>
          <w:szCs w:val="28"/>
        </w:rPr>
        <w:t xml:space="preserve">Таблица </w:t>
      </w:r>
      <w:r>
        <w:rPr>
          <w:color w:val="000000" w:themeColor="text1"/>
          <w:sz w:val="28"/>
          <w:szCs w:val="28"/>
        </w:rPr>
        <w:t>7</w:t>
      </w:r>
    </w:p>
    <w:tbl>
      <w:tblPr>
        <w:tblStyle w:val="a8"/>
        <w:tblW w:w="0" w:type="auto"/>
        <w:tblLook w:val="04A0" w:firstRow="1" w:lastRow="0" w:firstColumn="1" w:lastColumn="0" w:noHBand="0" w:noVBand="1"/>
      </w:tblPr>
      <w:tblGrid>
        <w:gridCol w:w="2557"/>
        <w:gridCol w:w="2592"/>
        <w:gridCol w:w="2368"/>
        <w:gridCol w:w="2678"/>
      </w:tblGrid>
      <w:tr w:rsidR="00EB193A" w:rsidRPr="008A30EF" w14:paraId="36543466" w14:textId="77777777" w:rsidTr="00290AB7">
        <w:tc>
          <w:tcPr>
            <w:tcW w:w="2557" w:type="dxa"/>
          </w:tcPr>
          <w:p w14:paraId="36ADFEA5" w14:textId="77777777" w:rsidR="00EB193A" w:rsidRPr="008A30EF" w:rsidRDefault="00EB193A" w:rsidP="00290AB7">
            <w:pPr>
              <w:jc w:val="both"/>
              <w:rPr>
                <w:b/>
                <w:color w:val="000000" w:themeColor="text1"/>
                <w:sz w:val="24"/>
                <w:szCs w:val="24"/>
              </w:rPr>
            </w:pPr>
            <w:r w:rsidRPr="008A30EF">
              <w:rPr>
                <w:b/>
                <w:color w:val="000000" w:themeColor="text1"/>
                <w:sz w:val="24"/>
                <w:szCs w:val="24"/>
              </w:rPr>
              <w:t xml:space="preserve">Наименование компетенции </w:t>
            </w:r>
          </w:p>
        </w:tc>
        <w:tc>
          <w:tcPr>
            <w:tcW w:w="2592" w:type="dxa"/>
          </w:tcPr>
          <w:p w14:paraId="4C0EBF1B" w14:textId="77777777" w:rsidR="00EB193A" w:rsidRPr="008A30EF" w:rsidRDefault="00EB193A" w:rsidP="00290AB7">
            <w:pPr>
              <w:jc w:val="both"/>
              <w:rPr>
                <w:b/>
                <w:color w:val="000000" w:themeColor="text1"/>
                <w:sz w:val="24"/>
                <w:szCs w:val="24"/>
              </w:rPr>
            </w:pPr>
            <w:r w:rsidRPr="008A30EF">
              <w:rPr>
                <w:b/>
                <w:color w:val="000000" w:themeColor="text1"/>
                <w:sz w:val="24"/>
                <w:szCs w:val="24"/>
              </w:rPr>
              <w:t xml:space="preserve">Наименование индикаторов достижения компетенции </w:t>
            </w:r>
          </w:p>
        </w:tc>
        <w:tc>
          <w:tcPr>
            <w:tcW w:w="2368" w:type="dxa"/>
            <w:tcBorders>
              <w:bottom w:val="single" w:sz="4" w:space="0" w:color="auto"/>
            </w:tcBorders>
          </w:tcPr>
          <w:p w14:paraId="6CC64D5E" w14:textId="77777777" w:rsidR="00EB193A" w:rsidRPr="008A30EF" w:rsidRDefault="00EB193A" w:rsidP="00290AB7">
            <w:pPr>
              <w:jc w:val="both"/>
              <w:rPr>
                <w:b/>
                <w:color w:val="000000" w:themeColor="text1"/>
                <w:sz w:val="24"/>
                <w:szCs w:val="24"/>
              </w:rPr>
            </w:pPr>
            <w:r w:rsidRPr="008A30EF">
              <w:rPr>
                <w:b/>
                <w:color w:val="000000" w:themeColor="text1"/>
                <w:sz w:val="24"/>
                <w:szCs w:val="24"/>
              </w:rPr>
              <w:t>Результаты обучения (умения и знания), соотнесенные с индикаторами достижения компетенции</w:t>
            </w:r>
          </w:p>
        </w:tc>
        <w:tc>
          <w:tcPr>
            <w:tcW w:w="2678" w:type="dxa"/>
          </w:tcPr>
          <w:p w14:paraId="0E92F1D5" w14:textId="77777777" w:rsidR="00EB193A" w:rsidRPr="008C6080" w:rsidRDefault="00EB193A" w:rsidP="00290AB7">
            <w:pPr>
              <w:jc w:val="both"/>
              <w:rPr>
                <w:b/>
                <w:color w:val="000000" w:themeColor="text1"/>
                <w:sz w:val="24"/>
                <w:szCs w:val="24"/>
              </w:rPr>
            </w:pPr>
            <w:r w:rsidRPr="008C6080">
              <w:rPr>
                <w:b/>
                <w:color w:val="000000" w:themeColor="text1"/>
                <w:sz w:val="24"/>
                <w:szCs w:val="24"/>
              </w:rPr>
              <w:t>Типовые контрольные задания</w:t>
            </w:r>
          </w:p>
        </w:tc>
      </w:tr>
      <w:tr w:rsidR="00514514" w:rsidRPr="008A30EF" w14:paraId="210CD7DE" w14:textId="77777777" w:rsidTr="00290AB7">
        <w:tc>
          <w:tcPr>
            <w:tcW w:w="2557" w:type="dxa"/>
            <w:vMerge w:val="restart"/>
          </w:tcPr>
          <w:p w14:paraId="576AF37C" w14:textId="77777777" w:rsidR="00514514" w:rsidRDefault="00514514" w:rsidP="00290AB7">
            <w:pPr>
              <w:rPr>
                <w:b/>
                <w:bCs/>
                <w:color w:val="000000" w:themeColor="text1"/>
                <w:sz w:val="24"/>
                <w:szCs w:val="24"/>
              </w:rPr>
            </w:pPr>
            <w:r w:rsidRPr="003243C2">
              <w:rPr>
                <w:b/>
                <w:bCs/>
                <w:color w:val="000000" w:themeColor="text1"/>
                <w:sz w:val="24"/>
                <w:szCs w:val="24"/>
              </w:rPr>
              <w:t>ПКП-2</w:t>
            </w:r>
          </w:p>
          <w:p w14:paraId="3D0BD25C" w14:textId="48C8D229" w:rsidR="00514514" w:rsidRPr="003243C2" w:rsidRDefault="00514514" w:rsidP="00290AB7">
            <w:pPr>
              <w:rPr>
                <w:b/>
                <w:bCs/>
                <w:color w:val="000000" w:themeColor="text1"/>
                <w:sz w:val="24"/>
                <w:szCs w:val="24"/>
              </w:rPr>
            </w:pPr>
            <w:r>
              <w:rPr>
                <w:color w:val="000000" w:themeColor="text1"/>
                <w:sz w:val="24"/>
                <w:szCs w:val="24"/>
              </w:rPr>
              <w:t>Способность анализировать тенденции развития международного налогообложения и международной борьбы с уклонением от налогообложения, интерпретировать и применять в профессиональной работе положения международных налоговых соглашений и национального налогового законодательства</w:t>
            </w:r>
          </w:p>
        </w:tc>
        <w:tc>
          <w:tcPr>
            <w:tcW w:w="2592" w:type="dxa"/>
          </w:tcPr>
          <w:p w14:paraId="3D31218F" w14:textId="2A553F5C" w:rsidR="00514514" w:rsidRPr="008A30EF" w:rsidRDefault="00514514" w:rsidP="00EB193A">
            <w:pPr>
              <w:pStyle w:val="Style2"/>
              <w:spacing w:line="240" w:lineRule="auto"/>
              <w:ind w:firstLine="0"/>
              <w:jc w:val="left"/>
              <w:rPr>
                <w:color w:val="000000" w:themeColor="text1"/>
              </w:rPr>
            </w:pPr>
            <w:r>
              <w:rPr>
                <w:color w:val="000000" w:themeColor="text1"/>
              </w:rPr>
              <w:t xml:space="preserve">1. </w:t>
            </w:r>
            <w:r w:rsidRPr="00C21A99">
              <w:rPr>
                <w:color w:val="000000" w:themeColor="text1"/>
              </w:rPr>
              <w:t>Демонстрирует навыки</w:t>
            </w:r>
            <w:r>
              <w:rPr>
                <w:color w:val="000000" w:themeColor="text1"/>
              </w:rPr>
              <w:t xml:space="preserve"> интерпретации и применения в профессиональной работе положений международных налоговых соглашений и национального налогового законодательства</w:t>
            </w:r>
          </w:p>
        </w:tc>
        <w:tc>
          <w:tcPr>
            <w:tcW w:w="2368" w:type="dxa"/>
            <w:tcBorders>
              <w:top w:val="single" w:sz="4" w:space="0" w:color="auto"/>
              <w:bottom w:val="single" w:sz="4" w:space="0" w:color="auto"/>
            </w:tcBorders>
          </w:tcPr>
          <w:p w14:paraId="1805E02F" w14:textId="77777777" w:rsidR="00514514" w:rsidRDefault="00514514" w:rsidP="00D57256">
            <w:pPr>
              <w:spacing w:line="238" w:lineRule="auto"/>
              <w:rPr>
                <w:sz w:val="24"/>
                <w:szCs w:val="24"/>
              </w:rPr>
            </w:pPr>
            <w:r w:rsidRPr="00E27B68">
              <w:rPr>
                <w:b/>
                <w:bCs/>
                <w:color w:val="000000" w:themeColor="text1"/>
                <w:sz w:val="24"/>
                <w:szCs w:val="24"/>
              </w:rPr>
              <w:t>Знать:</w:t>
            </w:r>
            <w:r>
              <w:rPr>
                <w:color w:val="000000" w:themeColor="text1"/>
                <w:sz w:val="24"/>
                <w:szCs w:val="24"/>
              </w:rPr>
              <w:t xml:space="preserve"> положения международных налоговых договоров об избежании двойного налогообложения, положения налогового законодательства РФ и арбитражную практику по вопросам налогообложения доходов по </w:t>
            </w:r>
            <w:r>
              <w:rPr>
                <w:sz w:val="24"/>
                <w:szCs w:val="24"/>
              </w:rPr>
              <w:t>операциям с объектами интеллектуальной собственности</w:t>
            </w:r>
          </w:p>
          <w:p w14:paraId="34762FEF" w14:textId="77777777" w:rsidR="00514514" w:rsidRDefault="00514514" w:rsidP="00D57256">
            <w:pPr>
              <w:spacing w:line="238" w:lineRule="auto"/>
              <w:rPr>
                <w:color w:val="000000" w:themeColor="text1"/>
                <w:sz w:val="24"/>
                <w:szCs w:val="24"/>
              </w:rPr>
            </w:pPr>
          </w:p>
          <w:p w14:paraId="3519BAE4" w14:textId="77777777" w:rsidR="00514514" w:rsidRDefault="00514514" w:rsidP="00D57256">
            <w:pPr>
              <w:spacing w:line="238" w:lineRule="auto"/>
              <w:rPr>
                <w:sz w:val="24"/>
                <w:szCs w:val="24"/>
              </w:rPr>
            </w:pPr>
            <w:r w:rsidRPr="00E27B68">
              <w:rPr>
                <w:b/>
                <w:bCs/>
                <w:color w:val="000000" w:themeColor="text1"/>
                <w:sz w:val="24"/>
                <w:szCs w:val="24"/>
              </w:rPr>
              <w:t>Уметь</w:t>
            </w:r>
            <w:r>
              <w:rPr>
                <w:color w:val="000000" w:themeColor="text1"/>
                <w:sz w:val="24"/>
                <w:szCs w:val="24"/>
              </w:rPr>
              <w:t xml:space="preserve">: применить на практике положения международных налоговых договоров об избежании двойного налогообложения, положения налогового законодательства РФ при определении налоговой базы по налогу на прибыль </w:t>
            </w:r>
            <w:r>
              <w:rPr>
                <w:color w:val="000000" w:themeColor="text1"/>
                <w:sz w:val="24"/>
                <w:szCs w:val="24"/>
              </w:rPr>
              <w:lastRenderedPageBreak/>
              <w:t xml:space="preserve">организаций и НДФЛ при осуществлении </w:t>
            </w:r>
            <w:r>
              <w:rPr>
                <w:sz w:val="24"/>
                <w:szCs w:val="24"/>
              </w:rPr>
              <w:t>операций с объектами интеллектуальной собственности</w:t>
            </w:r>
          </w:p>
          <w:p w14:paraId="3B7C7642" w14:textId="77777777" w:rsidR="00514514" w:rsidRPr="008A30EF" w:rsidRDefault="00514514" w:rsidP="00290AB7">
            <w:pPr>
              <w:pBdr>
                <w:top w:val="nil"/>
                <w:left w:val="nil"/>
                <w:bottom w:val="nil"/>
                <w:right w:val="nil"/>
                <w:between w:val="nil"/>
              </w:pBdr>
              <w:jc w:val="both"/>
              <w:rPr>
                <w:b/>
                <w:color w:val="000000" w:themeColor="text1"/>
                <w:sz w:val="24"/>
                <w:szCs w:val="24"/>
              </w:rPr>
            </w:pPr>
          </w:p>
          <w:p w14:paraId="30D1948C" w14:textId="77777777" w:rsidR="00514514" w:rsidRPr="008A30EF" w:rsidRDefault="00514514" w:rsidP="00290AB7">
            <w:pPr>
              <w:pBdr>
                <w:top w:val="nil"/>
                <w:left w:val="nil"/>
                <w:bottom w:val="nil"/>
                <w:right w:val="nil"/>
                <w:between w:val="nil"/>
              </w:pBdr>
              <w:jc w:val="both"/>
              <w:rPr>
                <w:b/>
                <w:color w:val="000000" w:themeColor="text1"/>
                <w:sz w:val="24"/>
                <w:szCs w:val="24"/>
              </w:rPr>
            </w:pPr>
          </w:p>
          <w:p w14:paraId="733C9F24" w14:textId="77777777" w:rsidR="00514514" w:rsidRPr="008A30EF" w:rsidRDefault="00514514" w:rsidP="00290AB7">
            <w:pPr>
              <w:pBdr>
                <w:top w:val="nil"/>
                <w:left w:val="nil"/>
                <w:bottom w:val="nil"/>
                <w:right w:val="nil"/>
                <w:between w:val="nil"/>
              </w:pBdr>
              <w:jc w:val="both"/>
              <w:rPr>
                <w:b/>
                <w:color w:val="000000" w:themeColor="text1"/>
                <w:sz w:val="24"/>
                <w:szCs w:val="24"/>
              </w:rPr>
            </w:pPr>
          </w:p>
          <w:p w14:paraId="77B21193" w14:textId="77777777" w:rsidR="00514514" w:rsidRPr="008A30EF" w:rsidRDefault="00514514" w:rsidP="00290AB7">
            <w:pPr>
              <w:pBdr>
                <w:top w:val="nil"/>
                <w:left w:val="nil"/>
                <w:bottom w:val="nil"/>
                <w:right w:val="nil"/>
                <w:between w:val="nil"/>
              </w:pBdr>
              <w:jc w:val="both"/>
              <w:rPr>
                <w:b/>
                <w:color w:val="000000" w:themeColor="text1"/>
                <w:sz w:val="24"/>
                <w:szCs w:val="24"/>
              </w:rPr>
            </w:pPr>
          </w:p>
          <w:p w14:paraId="05592B05" w14:textId="77777777" w:rsidR="00514514" w:rsidRPr="008A30EF" w:rsidRDefault="00514514" w:rsidP="00290AB7">
            <w:pPr>
              <w:pBdr>
                <w:top w:val="nil"/>
                <w:left w:val="nil"/>
                <w:bottom w:val="nil"/>
                <w:right w:val="nil"/>
                <w:between w:val="nil"/>
              </w:pBdr>
              <w:jc w:val="both"/>
              <w:rPr>
                <w:color w:val="000000"/>
                <w:sz w:val="24"/>
                <w:szCs w:val="24"/>
              </w:rPr>
            </w:pPr>
          </w:p>
        </w:tc>
        <w:tc>
          <w:tcPr>
            <w:tcW w:w="2678" w:type="dxa"/>
          </w:tcPr>
          <w:p w14:paraId="48D4009C" w14:textId="2F83AB12" w:rsidR="00514514" w:rsidRDefault="00514514" w:rsidP="00290AB7">
            <w:pPr>
              <w:rPr>
                <w:b/>
                <w:bCs/>
                <w:color w:val="2F2F2F"/>
                <w:sz w:val="24"/>
                <w:szCs w:val="24"/>
              </w:rPr>
            </w:pPr>
            <w:r w:rsidRPr="008C4F19">
              <w:rPr>
                <w:b/>
                <w:bCs/>
                <w:color w:val="2F2F2F"/>
                <w:sz w:val="24"/>
                <w:szCs w:val="24"/>
              </w:rPr>
              <w:lastRenderedPageBreak/>
              <w:t>Задание 1</w:t>
            </w:r>
            <w:r>
              <w:rPr>
                <w:b/>
                <w:bCs/>
                <w:color w:val="2F2F2F"/>
                <w:sz w:val="24"/>
                <w:szCs w:val="24"/>
              </w:rPr>
              <w:t>.</w:t>
            </w:r>
          </w:p>
          <w:p w14:paraId="50956DBE" w14:textId="6C4C6EA7" w:rsidR="00514514" w:rsidRPr="00514514" w:rsidRDefault="00514514" w:rsidP="00290AB7">
            <w:pPr>
              <w:rPr>
                <w:color w:val="2F2F2F"/>
                <w:sz w:val="24"/>
                <w:szCs w:val="24"/>
              </w:rPr>
            </w:pPr>
            <w:r w:rsidRPr="00514514">
              <w:rPr>
                <w:color w:val="2F2F2F"/>
                <w:sz w:val="24"/>
                <w:szCs w:val="24"/>
              </w:rPr>
              <w:t>Проанализируйте понятие доходов от использования авторских прав и лицензий в статье 309 НК РФ и в статье 12 соглашений об избежании двойного налогообложения (выбери 3 соглашения РФ с разными странами), выделите общее и различия</w:t>
            </w:r>
          </w:p>
          <w:p w14:paraId="09E3AA91" w14:textId="77777777" w:rsidR="00514514" w:rsidRPr="00CB762B" w:rsidRDefault="00514514" w:rsidP="00290AB7">
            <w:pPr>
              <w:rPr>
                <w:color w:val="2F2F2F"/>
                <w:sz w:val="24"/>
                <w:szCs w:val="24"/>
              </w:rPr>
            </w:pPr>
          </w:p>
          <w:p w14:paraId="7E133F35" w14:textId="24D8D272" w:rsidR="00514514" w:rsidRDefault="00514514" w:rsidP="00290AB7">
            <w:pPr>
              <w:rPr>
                <w:b/>
                <w:bCs/>
                <w:color w:val="2F2F2F"/>
                <w:sz w:val="24"/>
                <w:szCs w:val="24"/>
              </w:rPr>
            </w:pPr>
            <w:r w:rsidRPr="008C4F19">
              <w:rPr>
                <w:b/>
                <w:bCs/>
                <w:color w:val="2F2F2F"/>
                <w:sz w:val="24"/>
                <w:szCs w:val="24"/>
              </w:rPr>
              <w:t>Задание 2.</w:t>
            </w:r>
          </w:p>
          <w:p w14:paraId="64035B00" w14:textId="295CF1F6" w:rsidR="00514514" w:rsidRPr="008C6080" w:rsidRDefault="00514514" w:rsidP="00514514">
            <w:pPr>
              <w:pStyle w:val="ConsPlusNormal"/>
              <w:ind w:right="142" w:firstLine="0"/>
              <w:jc w:val="both"/>
              <w:rPr>
                <w:rFonts w:ascii="Times New Roman" w:hAnsi="Times New Roman" w:cs="Times New Roman"/>
                <w:sz w:val="24"/>
                <w:szCs w:val="24"/>
              </w:rPr>
            </w:pPr>
            <w:r w:rsidRPr="008C6080">
              <w:rPr>
                <w:rFonts w:ascii="Times New Roman" w:hAnsi="Times New Roman" w:cs="Times New Roman"/>
                <w:sz w:val="24"/>
                <w:szCs w:val="24"/>
              </w:rPr>
              <w:t>Российская организация выплачивает иностранной организации</w:t>
            </w:r>
            <w:r>
              <w:rPr>
                <w:rFonts w:ascii="Times New Roman" w:hAnsi="Times New Roman" w:cs="Times New Roman"/>
                <w:sz w:val="24"/>
                <w:szCs w:val="24"/>
              </w:rPr>
              <w:t xml:space="preserve"> – резиденту Республики Кипр</w:t>
            </w:r>
            <w:r w:rsidRPr="008C6080">
              <w:rPr>
                <w:rFonts w:ascii="Times New Roman" w:hAnsi="Times New Roman" w:cs="Times New Roman"/>
                <w:sz w:val="24"/>
                <w:szCs w:val="24"/>
              </w:rPr>
              <w:t xml:space="preserve"> доходы по договору авторского заказа, предусматривающего предоставление заказчику права использования созданного произведения в установленных </w:t>
            </w:r>
            <w:r w:rsidRPr="008C6080">
              <w:rPr>
                <w:rFonts w:ascii="Times New Roman" w:hAnsi="Times New Roman" w:cs="Times New Roman"/>
                <w:sz w:val="24"/>
                <w:szCs w:val="24"/>
              </w:rPr>
              <w:lastRenderedPageBreak/>
              <w:t xml:space="preserve">договором пределах. </w:t>
            </w:r>
          </w:p>
          <w:p w14:paraId="6FC6FFD7" w14:textId="77777777" w:rsidR="00514514" w:rsidRDefault="00514514" w:rsidP="00514514">
            <w:pPr>
              <w:pStyle w:val="ConsPlusNormal"/>
              <w:ind w:right="142" w:firstLine="709"/>
              <w:jc w:val="both"/>
              <w:rPr>
                <w:rFonts w:ascii="Times New Roman" w:hAnsi="Times New Roman" w:cs="Times New Roman"/>
                <w:sz w:val="24"/>
                <w:szCs w:val="24"/>
              </w:rPr>
            </w:pPr>
          </w:p>
          <w:p w14:paraId="4051CA13" w14:textId="77777777" w:rsidR="00514514" w:rsidRPr="008C6080" w:rsidRDefault="00514514" w:rsidP="00514514">
            <w:pPr>
              <w:pStyle w:val="ConsPlusNormal"/>
              <w:ind w:right="142" w:firstLine="0"/>
              <w:jc w:val="both"/>
              <w:rPr>
                <w:rFonts w:ascii="Times New Roman" w:hAnsi="Times New Roman" w:cs="Times New Roman"/>
                <w:sz w:val="24"/>
                <w:szCs w:val="24"/>
              </w:rPr>
            </w:pPr>
            <w:r w:rsidRPr="008C6080">
              <w:rPr>
                <w:rFonts w:ascii="Times New Roman" w:hAnsi="Times New Roman" w:cs="Times New Roman"/>
                <w:sz w:val="24"/>
                <w:szCs w:val="24"/>
              </w:rPr>
              <w:t>Каким образом можно квалифицировать вид выплачиваемого иностранной организации дохода – доход за оказание услуг или лицензионный платеж?</w:t>
            </w:r>
          </w:p>
          <w:p w14:paraId="1CC21532" w14:textId="77777777" w:rsidR="00514514" w:rsidRDefault="00514514" w:rsidP="00514514">
            <w:pPr>
              <w:pStyle w:val="ConsPlusNormal"/>
              <w:ind w:right="142" w:firstLine="709"/>
              <w:jc w:val="both"/>
              <w:rPr>
                <w:rFonts w:ascii="Times New Roman" w:hAnsi="Times New Roman" w:cs="Times New Roman"/>
                <w:sz w:val="24"/>
                <w:szCs w:val="24"/>
              </w:rPr>
            </w:pPr>
          </w:p>
          <w:p w14:paraId="5CB3CDEB" w14:textId="77777777" w:rsidR="00514514" w:rsidRPr="008C6080" w:rsidRDefault="00514514" w:rsidP="00514514">
            <w:pPr>
              <w:pStyle w:val="ConsPlusNormal"/>
              <w:ind w:right="142" w:firstLine="0"/>
              <w:jc w:val="both"/>
              <w:rPr>
                <w:rFonts w:ascii="Times New Roman" w:hAnsi="Times New Roman" w:cs="Times New Roman"/>
                <w:sz w:val="24"/>
                <w:szCs w:val="24"/>
              </w:rPr>
            </w:pPr>
            <w:r w:rsidRPr="008C6080">
              <w:rPr>
                <w:rFonts w:ascii="Times New Roman" w:hAnsi="Times New Roman" w:cs="Times New Roman"/>
                <w:sz w:val="24"/>
                <w:szCs w:val="24"/>
              </w:rPr>
              <w:t>Подлежит ли налогообложению у источника выплаты в Российской Федерации доход, перечисляемый иностранной организации?</w:t>
            </w:r>
          </w:p>
          <w:p w14:paraId="78EF9765" w14:textId="77777777" w:rsidR="00514514" w:rsidRDefault="00514514" w:rsidP="00514514">
            <w:pPr>
              <w:widowControl/>
              <w:jc w:val="both"/>
              <w:rPr>
                <w:sz w:val="24"/>
                <w:szCs w:val="24"/>
              </w:rPr>
            </w:pPr>
            <w:r w:rsidRPr="008C6080">
              <w:rPr>
                <w:sz w:val="24"/>
                <w:szCs w:val="24"/>
              </w:rPr>
              <w:t xml:space="preserve"> </w:t>
            </w:r>
          </w:p>
          <w:p w14:paraId="1A8FF488" w14:textId="77777777" w:rsidR="00514514" w:rsidRDefault="00514514" w:rsidP="00514514">
            <w:pPr>
              <w:widowControl/>
              <w:jc w:val="both"/>
              <w:rPr>
                <w:sz w:val="24"/>
                <w:szCs w:val="24"/>
              </w:rPr>
            </w:pPr>
            <w:r w:rsidRPr="008C6080">
              <w:rPr>
                <w:sz w:val="24"/>
                <w:szCs w:val="24"/>
              </w:rPr>
              <w:t>Следует ли облагать всю сумму выплаченного дохода или налогообложению подлежит доход в части возмещения стоимости прав за использование объектов интеллектуальной собственности?</w:t>
            </w:r>
          </w:p>
          <w:p w14:paraId="1FA4BC2E" w14:textId="77777777" w:rsidR="00514514" w:rsidRDefault="00514514" w:rsidP="00514514">
            <w:pPr>
              <w:widowControl/>
              <w:jc w:val="both"/>
              <w:rPr>
                <w:sz w:val="24"/>
                <w:szCs w:val="24"/>
              </w:rPr>
            </w:pPr>
          </w:p>
          <w:p w14:paraId="72A43832" w14:textId="1B7307BC" w:rsidR="00514514" w:rsidRPr="00CB762B" w:rsidRDefault="00514514" w:rsidP="00514514">
            <w:pPr>
              <w:rPr>
                <w:sz w:val="24"/>
                <w:szCs w:val="24"/>
              </w:rPr>
            </w:pPr>
          </w:p>
        </w:tc>
      </w:tr>
      <w:tr w:rsidR="00514514" w:rsidRPr="008A30EF" w14:paraId="474D0980" w14:textId="77777777" w:rsidTr="00290AB7">
        <w:tc>
          <w:tcPr>
            <w:tcW w:w="2557" w:type="dxa"/>
            <w:vMerge/>
          </w:tcPr>
          <w:p w14:paraId="556589C1" w14:textId="36329A21" w:rsidR="00514514" w:rsidRPr="003243C2" w:rsidRDefault="00514514" w:rsidP="00514514">
            <w:pPr>
              <w:rPr>
                <w:b/>
                <w:bCs/>
                <w:color w:val="000000" w:themeColor="text1"/>
                <w:sz w:val="24"/>
                <w:szCs w:val="24"/>
              </w:rPr>
            </w:pPr>
          </w:p>
        </w:tc>
        <w:tc>
          <w:tcPr>
            <w:tcW w:w="2592" w:type="dxa"/>
          </w:tcPr>
          <w:p w14:paraId="7928CEBD" w14:textId="77777777" w:rsidR="00514514" w:rsidRDefault="00514514" w:rsidP="00514514">
            <w:pPr>
              <w:pStyle w:val="Style2"/>
              <w:spacing w:line="240" w:lineRule="auto"/>
              <w:ind w:firstLine="0"/>
              <w:jc w:val="left"/>
              <w:rPr>
                <w:color w:val="000000" w:themeColor="text1"/>
              </w:rPr>
            </w:pPr>
            <w:r>
              <w:rPr>
                <w:color w:val="000000" w:themeColor="text1"/>
              </w:rPr>
              <w:t>2. Осуществляет анализ нормативно-правовых актов, регулирующих международную борьбу с уклонением от налогообложения, для подготовки аналитических обзоров и рекомендаций</w:t>
            </w:r>
          </w:p>
          <w:p w14:paraId="3362996A" w14:textId="2FCA2637" w:rsidR="00514514" w:rsidRDefault="00514514" w:rsidP="00514514">
            <w:pPr>
              <w:pStyle w:val="Style2"/>
              <w:spacing w:line="240" w:lineRule="auto"/>
              <w:ind w:firstLine="0"/>
              <w:jc w:val="left"/>
              <w:rPr>
                <w:color w:val="000000" w:themeColor="text1"/>
              </w:rPr>
            </w:pPr>
          </w:p>
        </w:tc>
        <w:tc>
          <w:tcPr>
            <w:tcW w:w="2368" w:type="dxa"/>
            <w:tcBorders>
              <w:top w:val="single" w:sz="4" w:space="0" w:color="auto"/>
              <w:bottom w:val="single" w:sz="4" w:space="0" w:color="auto"/>
            </w:tcBorders>
          </w:tcPr>
          <w:p w14:paraId="4FB72289" w14:textId="77777777" w:rsidR="00514514" w:rsidRDefault="00514514" w:rsidP="00514514">
            <w:pPr>
              <w:spacing w:line="238" w:lineRule="auto"/>
              <w:rPr>
                <w:sz w:val="24"/>
                <w:szCs w:val="24"/>
              </w:rPr>
            </w:pPr>
            <w:r>
              <w:rPr>
                <w:b/>
                <w:color w:val="000000" w:themeColor="text1"/>
                <w:sz w:val="24"/>
                <w:szCs w:val="24"/>
              </w:rPr>
              <w:t xml:space="preserve">Знать: </w:t>
            </w:r>
            <w:r>
              <w:rPr>
                <w:color w:val="000000" w:themeColor="text1"/>
                <w:sz w:val="24"/>
                <w:szCs w:val="24"/>
              </w:rPr>
              <w:t xml:space="preserve">положения международных налоговых договоров об избежании двойного налогообложения, положения налогового законодательства РФ и арбитражную практику, касающиеся мер противодействия уклонению от  налогообложения при ведении трансграничных операций </w:t>
            </w:r>
            <w:r>
              <w:rPr>
                <w:sz w:val="24"/>
                <w:szCs w:val="24"/>
              </w:rPr>
              <w:t xml:space="preserve">с объектами </w:t>
            </w:r>
            <w:r>
              <w:rPr>
                <w:sz w:val="24"/>
                <w:szCs w:val="24"/>
              </w:rPr>
              <w:lastRenderedPageBreak/>
              <w:t>интеллектуальной собственности</w:t>
            </w:r>
          </w:p>
          <w:p w14:paraId="3FB4BCCF" w14:textId="77777777" w:rsidR="00514514" w:rsidRDefault="00514514" w:rsidP="00514514">
            <w:pPr>
              <w:spacing w:line="238" w:lineRule="auto"/>
              <w:rPr>
                <w:sz w:val="24"/>
                <w:szCs w:val="24"/>
              </w:rPr>
            </w:pPr>
          </w:p>
          <w:p w14:paraId="13BC1F47" w14:textId="77777777" w:rsidR="00514514" w:rsidRDefault="00514514" w:rsidP="00514514">
            <w:pPr>
              <w:spacing w:line="238" w:lineRule="auto"/>
              <w:rPr>
                <w:sz w:val="24"/>
                <w:szCs w:val="24"/>
              </w:rPr>
            </w:pPr>
            <w:r w:rsidRPr="00CD6395">
              <w:rPr>
                <w:b/>
                <w:bCs/>
                <w:sz w:val="24"/>
                <w:szCs w:val="24"/>
              </w:rPr>
              <w:t>Уметь:</w:t>
            </w:r>
            <w:r>
              <w:rPr>
                <w:sz w:val="24"/>
                <w:szCs w:val="24"/>
              </w:rPr>
              <w:t xml:space="preserve"> </w:t>
            </w:r>
            <w:r>
              <w:rPr>
                <w:color w:val="000000" w:themeColor="text1"/>
                <w:sz w:val="24"/>
                <w:szCs w:val="24"/>
              </w:rPr>
              <w:t xml:space="preserve">применить на практике методы анализа положений международных налоговых договоров об избежании двойного налогообложения, положений налогового законодательства РФ, арбитражных дел, касающихся противодействия уклонению от налогообложения при осуществлении </w:t>
            </w:r>
            <w:r>
              <w:rPr>
                <w:sz w:val="24"/>
                <w:szCs w:val="24"/>
              </w:rPr>
              <w:t>операций с объектами интеллектуальной собственности; представлять результаты анализа в виде аналитических обзоров и рекомендаций</w:t>
            </w:r>
          </w:p>
          <w:p w14:paraId="68A44B5A" w14:textId="77777777" w:rsidR="00514514" w:rsidRPr="00E27B68" w:rsidRDefault="00514514" w:rsidP="00514514">
            <w:pPr>
              <w:spacing w:line="238" w:lineRule="auto"/>
              <w:rPr>
                <w:b/>
                <w:bCs/>
                <w:color w:val="000000" w:themeColor="text1"/>
                <w:sz w:val="24"/>
                <w:szCs w:val="24"/>
              </w:rPr>
            </w:pPr>
          </w:p>
        </w:tc>
        <w:tc>
          <w:tcPr>
            <w:tcW w:w="2678" w:type="dxa"/>
          </w:tcPr>
          <w:p w14:paraId="0FE9E901" w14:textId="77777777" w:rsidR="00514514" w:rsidRDefault="00514514" w:rsidP="00514514">
            <w:pPr>
              <w:rPr>
                <w:b/>
                <w:bCs/>
                <w:color w:val="2F2F2F"/>
                <w:sz w:val="24"/>
                <w:szCs w:val="24"/>
              </w:rPr>
            </w:pPr>
            <w:r>
              <w:rPr>
                <w:b/>
                <w:bCs/>
                <w:color w:val="2F2F2F"/>
                <w:sz w:val="24"/>
                <w:szCs w:val="24"/>
              </w:rPr>
              <w:lastRenderedPageBreak/>
              <w:t>Задание 1.</w:t>
            </w:r>
          </w:p>
          <w:p w14:paraId="416B2CCE" w14:textId="77777777" w:rsidR="00514514" w:rsidRDefault="00514514" w:rsidP="00514514">
            <w:pPr>
              <w:rPr>
                <w:color w:val="2F2F2F"/>
                <w:sz w:val="24"/>
                <w:szCs w:val="24"/>
              </w:rPr>
            </w:pPr>
            <w:r w:rsidRPr="007334BE">
              <w:rPr>
                <w:color w:val="2F2F2F"/>
                <w:sz w:val="24"/>
                <w:szCs w:val="24"/>
              </w:rPr>
              <w:t xml:space="preserve">Проанализируйте и систематизируйте арбитражную практику по вопросам применения </w:t>
            </w:r>
            <w:r w:rsidR="007334BE">
              <w:rPr>
                <w:color w:val="2F2F2F"/>
                <w:sz w:val="24"/>
                <w:szCs w:val="24"/>
              </w:rPr>
              <w:t xml:space="preserve">положений НК РФ и </w:t>
            </w:r>
            <w:r w:rsidRPr="007334BE">
              <w:rPr>
                <w:color w:val="2F2F2F"/>
                <w:sz w:val="24"/>
                <w:szCs w:val="24"/>
              </w:rPr>
              <w:t xml:space="preserve">международных налоговых договоров при выплате доходов иностранным организациям доходов от использования авторских прав и лицензий. Какие выводы правоприменительной практики следует учесть </w:t>
            </w:r>
            <w:r w:rsidR="007334BE" w:rsidRPr="007334BE">
              <w:rPr>
                <w:color w:val="2F2F2F"/>
                <w:sz w:val="24"/>
                <w:szCs w:val="24"/>
              </w:rPr>
              <w:t xml:space="preserve">в процессе </w:t>
            </w:r>
            <w:r w:rsidR="007334BE" w:rsidRPr="007334BE">
              <w:rPr>
                <w:color w:val="2F2F2F"/>
                <w:sz w:val="24"/>
                <w:szCs w:val="24"/>
              </w:rPr>
              <w:lastRenderedPageBreak/>
              <w:t>налогообложения указанных доходов?</w:t>
            </w:r>
          </w:p>
          <w:p w14:paraId="45EEFA0F" w14:textId="77777777" w:rsidR="007334BE" w:rsidRDefault="007334BE" w:rsidP="00514514">
            <w:pPr>
              <w:rPr>
                <w:color w:val="2F2F2F"/>
                <w:sz w:val="24"/>
                <w:szCs w:val="24"/>
              </w:rPr>
            </w:pPr>
          </w:p>
          <w:p w14:paraId="6D85EFF7" w14:textId="77777777" w:rsidR="007334BE" w:rsidRPr="007334BE" w:rsidRDefault="007334BE" w:rsidP="00514514">
            <w:pPr>
              <w:rPr>
                <w:b/>
                <w:bCs/>
                <w:color w:val="2F2F2F"/>
                <w:sz w:val="24"/>
                <w:szCs w:val="24"/>
              </w:rPr>
            </w:pPr>
            <w:r w:rsidRPr="007334BE">
              <w:rPr>
                <w:b/>
                <w:bCs/>
                <w:color w:val="2F2F2F"/>
                <w:sz w:val="24"/>
                <w:szCs w:val="24"/>
              </w:rPr>
              <w:t>Задание 2.</w:t>
            </w:r>
          </w:p>
          <w:p w14:paraId="01EB9F5B" w14:textId="535675B3" w:rsidR="007334BE" w:rsidRPr="007334BE" w:rsidRDefault="007334BE" w:rsidP="00514514">
            <w:pPr>
              <w:rPr>
                <w:color w:val="2F2F2F"/>
                <w:sz w:val="24"/>
                <w:szCs w:val="24"/>
              </w:rPr>
            </w:pPr>
            <w:r>
              <w:rPr>
                <w:color w:val="2F2F2F"/>
                <w:sz w:val="24"/>
                <w:szCs w:val="24"/>
              </w:rPr>
              <w:t>Составьте алгоритм формирования «защитного» файла для применения правил «фактического права на доход» при выплате доходов от использования авторских прав и лицензий в пользу иностранной организации – резидента Индии.</w:t>
            </w:r>
          </w:p>
        </w:tc>
      </w:tr>
      <w:tr w:rsidR="00514514" w:rsidRPr="008A30EF" w14:paraId="06C9168A" w14:textId="77777777" w:rsidTr="00290AB7">
        <w:tc>
          <w:tcPr>
            <w:tcW w:w="2557" w:type="dxa"/>
          </w:tcPr>
          <w:p w14:paraId="01A893CD" w14:textId="77777777" w:rsidR="00514514" w:rsidRDefault="007F63FE" w:rsidP="00514514">
            <w:pPr>
              <w:rPr>
                <w:b/>
                <w:bCs/>
                <w:color w:val="000000" w:themeColor="text1"/>
                <w:sz w:val="24"/>
                <w:szCs w:val="24"/>
              </w:rPr>
            </w:pPr>
            <w:r w:rsidRPr="002733DA">
              <w:rPr>
                <w:b/>
                <w:bCs/>
                <w:color w:val="000000" w:themeColor="text1"/>
                <w:sz w:val="24"/>
                <w:szCs w:val="24"/>
              </w:rPr>
              <w:lastRenderedPageBreak/>
              <w:t>ПКП-3</w:t>
            </w:r>
          </w:p>
          <w:p w14:paraId="6E3048E3" w14:textId="3B3ADF9D" w:rsidR="007F63FE" w:rsidRPr="003243C2" w:rsidRDefault="007F63FE" w:rsidP="00514514">
            <w:pPr>
              <w:rPr>
                <w:b/>
                <w:bCs/>
                <w:color w:val="000000" w:themeColor="text1"/>
                <w:sz w:val="24"/>
                <w:szCs w:val="24"/>
              </w:rPr>
            </w:pPr>
            <w:r w:rsidRPr="002D6037">
              <w:rPr>
                <w:color w:val="000000" w:themeColor="text1"/>
                <w:sz w:val="24"/>
                <w:szCs w:val="24"/>
              </w:rPr>
              <w:t>Способность рассчитывать налоги и таможенные платежи, подлежащие уплате организациями и физическими лицами, осуществляющими трансграничные операции</w:t>
            </w:r>
          </w:p>
        </w:tc>
        <w:tc>
          <w:tcPr>
            <w:tcW w:w="2592" w:type="dxa"/>
          </w:tcPr>
          <w:p w14:paraId="5BB524C5" w14:textId="77777777" w:rsidR="00514514" w:rsidRDefault="007F63FE" w:rsidP="00514514">
            <w:pPr>
              <w:pStyle w:val="Style2"/>
              <w:spacing w:line="240" w:lineRule="auto"/>
              <w:ind w:firstLine="0"/>
              <w:jc w:val="left"/>
              <w:rPr>
                <w:color w:val="000000" w:themeColor="text1"/>
              </w:rPr>
            </w:pPr>
            <w:r>
              <w:rPr>
                <w:color w:val="000000" w:themeColor="text1"/>
              </w:rPr>
              <w:t>1. 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p w14:paraId="4D691C42" w14:textId="19974816" w:rsidR="007F63FE" w:rsidRDefault="007F63FE" w:rsidP="00514514">
            <w:pPr>
              <w:pStyle w:val="Style2"/>
              <w:spacing w:line="240" w:lineRule="auto"/>
              <w:ind w:firstLine="0"/>
              <w:jc w:val="left"/>
              <w:rPr>
                <w:color w:val="000000" w:themeColor="text1"/>
              </w:rPr>
            </w:pPr>
          </w:p>
        </w:tc>
        <w:tc>
          <w:tcPr>
            <w:tcW w:w="2368" w:type="dxa"/>
            <w:tcBorders>
              <w:top w:val="single" w:sz="4" w:space="0" w:color="auto"/>
              <w:bottom w:val="single" w:sz="4" w:space="0" w:color="auto"/>
            </w:tcBorders>
          </w:tcPr>
          <w:p w14:paraId="494C6787" w14:textId="77777777" w:rsidR="007F63FE" w:rsidRPr="005E1B9F" w:rsidRDefault="007F63FE" w:rsidP="007F63FE">
            <w:pPr>
              <w:widowControl/>
              <w:rPr>
                <w:sz w:val="24"/>
                <w:szCs w:val="24"/>
              </w:rPr>
            </w:pPr>
            <w:r w:rsidRPr="00531A7A">
              <w:rPr>
                <w:b/>
                <w:bCs/>
                <w:sz w:val="24"/>
                <w:szCs w:val="24"/>
              </w:rPr>
              <w:t>Знать</w:t>
            </w:r>
            <w:r w:rsidRPr="005E1B9F">
              <w:rPr>
                <w:b/>
                <w:bCs/>
                <w:sz w:val="24"/>
                <w:szCs w:val="24"/>
              </w:rPr>
              <w:t>:</w:t>
            </w:r>
            <w:r w:rsidRPr="005E1B9F">
              <w:rPr>
                <w:sz w:val="24"/>
                <w:szCs w:val="24"/>
              </w:rPr>
              <w:t xml:space="preserve"> положения нормативных правовых актов в области налогового и таможенно-тарифного регулирования ВЭД, основных положений права ЕАЭС</w:t>
            </w:r>
            <w:r>
              <w:rPr>
                <w:sz w:val="24"/>
                <w:szCs w:val="24"/>
              </w:rPr>
              <w:t xml:space="preserve">, а также методов расчета налоговой базы по налогу на прибыль организаций, НДС и НДФЛ при осуществления экспортных и импортных операций с объектами </w:t>
            </w:r>
            <w:r>
              <w:rPr>
                <w:sz w:val="24"/>
                <w:szCs w:val="24"/>
              </w:rPr>
              <w:lastRenderedPageBreak/>
              <w:t>интеллектуальной собственности</w:t>
            </w:r>
            <w:r w:rsidRPr="005E1B9F">
              <w:rPr>
                <w:sz w:val="24"/>
                <w:szCs w:val="24"/>
              </w:rPr>
              <w:t xml:space="preserve"> </w:t>
            </w:r>
          </w:p>
          <w:p w14:paraId="71F78896" w14:textId="77777777" w:rsidR="00514514" w:rsidRDefault="00514514" w:rsidP="00514514">
            <w:pPr>
              <w:spacing w:line="238" w:lineRule="auto"/>
              <w:rPr>
                <w:b/>
                <w:bCs/>
                <w:color w:val="000000" w:themeColor="text1"/>
                <w:sz w:val="24"/>
                <w:szCs w:val="24"/>
              </w:rPr>
            </w:pPr>
          </w:p>
          <w:p w14:paraId="6CEE8396" w14:textId="77777777" w:rsidR="007F63FE" w:rsidRDefault="007F63FE" w:rsidP="007F63FE">
            <w:pPr>
              <w:widowControl/>
              <w:rPr>
                <w:sz w:val="24"/>
                <w:szCs w:val="24"/>
              </w:rPr>
            </w:pPr>
            <w:r w:rsidRPr="005E1B9F">
              <w:rPr>
                <w:b/>
                <w:color w:val="000000" w:themeColor="text1"/>
                <w:sz w:val="24"/>
                <w:szCs w:val="24"/>
              </w:rPr>
              <w:t xml:space="preserve">Уметь: </w:t>
            </w:r>
            <w:r w:rsidRPr="005E1B9F">
              <w:rPr>
                <w:bCs/>
                <w:color w:val="000000" w:themeColor="text1"/>
                <w:sz w:val="24"/>
                <w:szCs w:val="24"/>
              </w:rPr>
              <w:t>применить на практике</w:t>
            </w:r>
            <w:r w:rsidRPr="005E1B9F">
              <w:rPr>
                <w:b/>
                <w:color w:val="000000" w:themeColor="text1"/>
                <w:sz w:val="24"/>
                <w:szCs w:val="24"/>
              </w:rPr>
              <w:t xml:space="preserve"> </w:t>
            </w:r>
            <w:r w:rsidRPr="005E1B9F">
              <w:rPr>
                <w:sz w:val="24"/>
                <w:szCs w:val="24"/>
              </w:rPr>
              <w:t>положения нормативных правовых актов в области налогового и таможенно-тарифного регулирования ВЭД</w:t>
            </w:r>
            <w:r>
              <w:rPr>
                <w:sz w:val="24"/>
                <w:szCs w:val="24"/>
              </w:rPr>
              <w:t xml:space="preserve"> и рассчитать налоговую базу по налогу на прибыль организаций, НДС, НДФЛ при осуществления экспортных и импортных операций с объектами интеллектуальной собственности</w:t>
            </w:r>
          </w:p>
          <w:p w14:paraId="546DEA1D" w14:textId="23CFB24A" w:rsidR="007F63FE" w:rsidRPr="00E27B68" w:rsidRDefault="007F63FE" w:rsidP="00514514">
            <w:pPr>
              <w:spacing w:line="238" w:lineRule="auto"/>
              <w:rPr>
                <w:b/>
                <w:bCs/>
                <w:color w:val="000000" w:themeColor="text1"/>
                <w:sz w:val="24"/>
                <w:szCs w:val="24"/>
              </w:rPr>
            </w:pPr>
          </w:p>
        </w:tc>
        <w:tc>
          <w:tcPr>
            <w:tcW w:w="2678" w:type="dxa"/>
          </w:tcPr>
          <w:p w14:paraId="61BAD5D5" w14:textId="77777777" w:rsidR="00514514" w:rsidRDefault="009E58EB" w:rsidP="00514514">
            <w:pPr>
              <w:rPr>
                <w:b/>
                <w:bCs/>
                <w:color w:val="2F2F2F"/>
                <w:sz w:val="24"/>
                <w:szCs w:val="24"/>
              </w:rPr>
            </w:pPr>
            <w:r>
              <w:rPr>
                <w:b/>
                <w:bCs/>
                <w:color w:val="2F2F2F"/>
                <w:sz w:val="24"/>
                <w:szCs w:val="24"/>
              </w:rPr>
              <w:lastRenderedPageBreak/>
              <w:t>Задание 1.</w:t>
            </w:r>
          </w:p>
          <w:p w14:paraId="7A6E2395" w14:textId="77777777" w:rsidR="009E58EB" w:rsidRPr="009E58EB" w:rsidRDefault="009E58EB" w:rsidP="00514514">
            <w:pPr>
              <w:rPr>
                <w:color w:val="2F2F2F"/>
                <w:sz w:val="24"/>
                <w:szCs w:val="24"/>
              </w:rPr>
            </w:pPr>
            <w:r w:rsidRPr="009E58EB">
              <w:rPr>
                <w:color w:val="2F2F2F"/>
                <w:sz w:val="24"/>
                <w:szCs w:val="24"/>
              </w:rPr>
              <w:t>Оцените правильность нижеследующих утверждений. Ответ обоснуйте.</w:t>
            </w:r>
          </w:p>
          <w:p w14:paraId="31E049FA" w14:textId="1C8A605A" w:rsidR="009E58EB" w:rsidRDefault="009E58EB" w:rsidP="009E58EB">
            <w:pPr>
              <w:pStyle w:val="afc"/>
              <w:jc w:val="both"/>
              <w:rPr>
                <w:rFonts w:ascii="Times New Roman" w:hAnsi="Times New Roman" w:cs="Times New Roman"/>
                <w:sz w:val="24"/>
                <w:szCs w:val="24"/>
              </w:rPr>
            </w:pPr>
            <w:r w:rsidRPr="007C5832">
              <w:rPr>
                <w:rFonts w:ascii="Times New Roman" w:hAnsi="Times New Roman" w:cs="Times New Roman"/>
                <w:sz w:val="24"/>
                <w:szCs w:val="24"/>
              </w:rPr>
              <w:t>Если российский владелец товарного знака не установил требования к продукции китайского производителя, на которую наносится товарный знак</w:t>
            </w:r>
            <w:r>
              <w:rPr>
                <w:rFonts w:ascii="Times New Roman" w:hAnsi="Times New Roman" w:cs="Times New Roman"/>
                <w:sz w:val="24"/>
                <w:szCs w:val="24"/>
              </w:rPr>
              <w:t>,</w:t>
            </w:r>
          </w:p>
          <w:p w14:paraId="6E5804E3" w14:textId="0A334307" w:rsidR="009E58EB" w:rsidRPr="007C5832" w:rsidRDefault="009E58EB" w:rsidP="009E58EB">
            <w:pPr>
              <w:pStyle w:val="afc"/>
              <w:jc w:val="both"/>
              <w:rPr>
                <w:rFonts w:ascii="Times New Roman" w:hAnsi="Times New Roman" w:cs="Times New Roman"/>
                <w:sz w:val="24"/>
                <w:szCs w:val="24"/>
              </w:rPr>
            </w:pPr>
            <w:r w:rsidRPr="007C5832">
              <w:rPr>
                <w:rFonts w:ascii="Times New Roman" w:hAnsi="Times New Roman" w:cs="Times New Roman"/>
                <w:sz w:val="24"/>
                <w:szCs w:val="24"/>
              </w:rPr>
              <w:t xml:space="preserve">лицензионные платежи не увеличивают таможенную стоимость ввозимой продукции. В противном случае лицензионные платежи подлежат включению в таможенную стоимость </w:t>
            </w:r>
            <w:r w:rsidRPr="007C5832">
              <w:rPr>
                <w:rFonts w:ascii="Times New Roman" w:hAnsi="Times New Roman" w:cs="Times New Roman"/>
                <w:sz w:val="24"/>
                <w:szCs w:val="24"/>
              </w:rPr>
              <w:lastRenderedPageBreak/>
              <w:t>ввозимого товара. Если на момент таможенного декларирования не известна точная сумма лицензионных платежей, то допускается отложить определение точной величины таможенной стоимости товаров в установленном таможенным законодательством порядке.</w:t>
            </w:r>
          </w:p>
          <w:p w14:paraId="5259BFF1" w14:textId="77777777" w:rsidR="009E58EB" w:rsidRDefault="009E58EB" w:rsidP="00514514">
            <w:pPr>
              <w:rPr>
                <w:b/>
                <w:bCs/>
                <w:color w:val="2F2F2F"/>
                <w:sz w:val="24"/>
                <w:szCs w:val="24"/>
              </w:rPr>
            </w:pPr>
          </w:p>
          <w:p w14:paraId="39783A56" w14:textId="77777777" w:rsidR="009E58EB" w:rsidRDefault="009E58EB" w:rsidP="00514514">
            <w:pPr>
              <w:rPr>
                <w:b/>
                <w:bCs/>
                <w:color w:val="2F2F2F"/>
                <w:sz w:val="24"/>
                <w:szCs w:val="24"/>
              </w:rPr>
            </w:pPr>
            <w:r>
              <w:rPr>
                <w:b/>
                <w:bCs/>
                <w:color w:val="2F2F2F"/>
                <w:sz w:val="24"/>
                <w:szCs w:val="24"/>
              </w:rPr>
              <w:t>Задание 2.</w:t>
            </w:r>
          </w:p>
          <w:p w14:paraId="5A250A92" w14:textId="77777777" w:rsidR="009E58EB" w:rsidRDefault="009E58EB" w:rsidP="009E58EB">
            <w:pPr>
              <w:pStyle w:val="afc"/>
              <w:jc w:val="both"/>
              <w:rPr>
                <w:rFonts w:ascii="Times New Roman" w:hAnsi="Times New Roman" w:cs="Times New Roman"/>
                <w:sz w:val="24"/>
                <w:szCs w:val="24"/>
              </w:rPr>
            </w:pPr>
            <w:r>
              <w:rPr>
                <w:rFonts w:ascii="Times New Roman" w:hAnsi="Times New Roman" w:cs="Times New Roman"/>
                <w:sz w:val="24"/>
                <w:szCs w:val="24"/>
              </w:rPr>
              <w:t>На таможенную территорию Таможенного союза (в Россию) ввозятся товары (косметическая продукция), на которую нанесен товарный знак «</w:t>
            </w:r>
            <w:r>
              <w:rPr>
                <w:rFonts w:ascii="Times New Roman" w:hAnsi="Times New Roman" w:cs="Times New Roman"/>
                <w:sz w:val="24"/>
                <w:szCs w:val="24"/>
                <w:lang w:val="en-GB"/>
              </w:rPr>
              <w:t>N</w:t>
            </w:r>
            <w:r>
              <w:rPr>
                <w:rFonts w:ascii="Times New Roman" w:hAnsi="Times New Roman" w:cs="Times New Roman"/>
                <w:sz w:val="24"/>
                <w:szCs w:val="24"/>
              </w:rPr>
              <w:t>». Производитель (продавец) товаров – польская организация. Правообладателем (владельцем товарного знака) является немецкая организация. Помимо договора купли-продажи товаров между российской организацией-покупателем, ввозящей товары, и правообладателем заключен лицензионный договор, в соответствии с которым уплачиваются лицензионные платежи (роялти) за право использования товарного знака «</w:t>
            </w:r>
            <w:r>
              <w:rPr>
                <w:rFonts w:ascii="Times New Roman" w:hAnsi="Times New Roman" w:cs="Times New Roman"/>
                <w:sz w:val="24"/>
                <w:szCs w:val="24"/>
                <w:lang w:val="en-GB"/>
              </w:rPr>
              <w:t>N</w:t>
            </w:r>
            <w:r>
              <w:rPr>
                <w:rFonts w:ascii="Times New Roman" w:hAnsi="Times New Roman" w:cs="Times New Roman"/>
                <w:sz w:val="24"/>
                <w:szCs w:val="24"/>
              </w:rPr>
              <w:t>». Производитель без уплаты правообладателю лицензионных платежей (роялти) товары не реализует.</w:t>
            </w:r>
          </w:p>
          <w:p w14:paraId="4BF5DCDB" w14:textId="77777777" w:rsidR="009E58EB" w:rsidRDefault="009E58EB" w:rsidP="009E58EB">
            <w:pPr>
              <w:pStyle w:val="afc"/>
              <w:jc w:val="both"/>
              <w:rPr>
                <w:rFonts w:ascii="Times New Roman" w:hAnsi="Times New Roman" w:cs="Times New Roman"/>
                <w:sz w:val="24"/>
                <w:szCs w:val="24"/>
              </w:rPr>
            </w:pPr>
          </w:p>
          <w:p w14:paraId="5A1356E2" w14:textId="56AD2874" w:rsidR="009E58EB" w:rsidRPr="005A6F17" w:rsidRDefault="009E58EB" w:rsidP="009E58EB">
            <w:pPr>
              <w:pStyle w:val="afc"/>
              <w:jc w:val="both"/>
              <w:rPr>
                <w:rFonts w:ascii="Times New Roman" w:hAnsi="Times New Roman" w:cs="Times New Roman"/>
                <w:sz w:val="24"/>
                <w:szCs w:val="24"/>
              </w:rPr>
            </w:pPr>
            <w:r>
              <w:rPr>
                <w:rFonts w:ascii="Times New Roman" w:hAnsi="Times New Roman" w:cs="Times New Roman"/>
                <w:sz w:val="24"/>
                <w:szCs w:val="24"/>
              </w:rPr>
              <w:lastRenderedPageBreak/>
              <w:t>Должны ли указанные лицензионные платежи (роялти) учитываться при определении таможенной стоимости ввозимых товаров? Ответ обоснуйте.</w:t>
            </w:r>
          </w:p>
          <w:p w14:paraId="17BB4815" w14:textId="56B6AF84" w:rsidR="009E58EB" w:rsidRPr="008C4F19" w:rsidRDefault="009E58EB" w:rsidP="00514514">
            <w:pPr>
              <w:rPr>
                <w:b/>
                <w:bCs/>
                <w:color w:val="2F2F2F"/>
                <w:sz w:val="24"/>
                <w:szCs w:val="24"/>
              </w:rPr>
            </w:pPr>
          </w:p>
        </w:tc>
      </w:tr>
      <w:tr w:rsidR="00514514" w:rsidRPr="008A30EF" w14:paraId="44F816FB" w14:textId="77777777" w:rsidTr="00290AB7">
        <w:tc>
          <w:tcPr>
            <w:tcW w:w="2557" w:type="dxa"/>
          </w:tcPr>
          <w:p w14:paraId="2E20F823" w14:textId="77777777" w:rsidR="00514514" w:rsidRPr="003243C2" w:rsidRDefault="00514514" w:rsidP="00514514">
            <w:pPr>
              <w:rPr>
                <w:b/>
                <w:bCs/>
                <w:color w:val="000000" w:themeColor="text1"/>
                <w:sz w:val="24"/>
                <w:szCs w:val="24"/>
              </w:rPr>
            </w:pPr>
          </w:p>
        </w:tc>
        <w:tc>
          <w:tcPr>
            <w:tcW w:w="2592" w:type="dxa"/>
          </w:tcPr>
          <w:p w14:paraId="41DC1043" w14:textId="0E120FA7" w:rsidR="00514514" w:rsidRDefault="009E58EB" w:rsidP="00514514">
            <w:pPr>
              <w:pStyle w:val="Style2"/>
              <w:spacing w:line="240" w:lineRule="auto"/>
              <w:ind w:firstLine="0"/>
              <w:jc w:val="left"/>
              <w:rPr>
                <w:color w:val="000000" w:themeColor="text1"/>
              </w:rPr>
            </w:pPr>
            <w:r>
              <w:rPr>
                <w:color w:val="000000" w:themeColor="text1"/>
              </w:rPr>
              <w:t>2.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2368" w:type="dxa"/>
            <w:tcBorders>
              <w:top w:val="single" w:sz="4" w:space="0" w:color="auto"/>
              <w:bottom w:val="single" w:sz="4" w:space="0" w:color="auto"/>
            </w:tcBorders>
          </w:tcPr>
          <w:p w14:paraId="0D6493DC" w14:textId="77777777" w:rsidR="009E58EB" w:rsidRPr="009A1658" w:rsidRDefault="009E58EB" w:rsidP="009E58EB">
            <w:pPr>
              <w:pStyle w:val="afc"/>
              <w:jc w:val="both"/>
              <w:rPr>
                <w:rFonts w:ascii="Times New Roman" w:hAnsi="Times New Roman" w:cs="Times New Roman"/>
                <w:sz w:val="24"/>
                <w:szCs w:val="24"/>
              </w:rPr>
            </w:pPr>
            <w:r w:rsidRPr="009A1658">
              <w:rPr>
                <w:rFonts w:ascii="Times New Roman" w:hAnsi="Times New Roman" w:cs="Times New Roman"/>
                <w:b/>
                <w:bCs/>
                <w:sz w:val="24"/>
                <w:szCs w:val="24"/>
              </w:rPr>
              <w:t>Знать:</w:t>
            </w:r>
            <w:r w:rsidRPr="007C5832">
              <w:rPr>
                <w:rFonts w:ascii="Times New Roman" w:hAnsi="Times New Roman" w:cs="Times New Roman"/>
                <w:sz w:val="24"/>
                <w:szCs w:val="24"/>
              </w:rPr>
              <w:t xml:space="preserve"> </w:t>
            </w:r>
            <w:r>
              <w:rPr>
                <w:rFonts w:ascii="Times New Roman" w:hAnsi="Times New Roman" w:cs="Times New Roman"/>
                <w:sz w:val="24"/>
                <w:szCs w:val="24"/>
              </w:rPr>
              <w:t xml:space="preserve">положения </w:t>
            </w:r>
            <w:r w:rsidRPr="007C5832">
              <w:rPr>
                <w:rFonts w:ascii="Times New Roman" w:hAnsi="Times New Roman" w:cs="Times New Roman"/>
                <w:sz w:val="24"/>
                <w:szCs w:val="24"/>
              </w:rPr>
              <w:t>нормативн</w:t>
            </w:r>
            <w:r>
              <w:rPr>
                <w:rFonts w:ascii="Times New Roman" w:hAnsi="Times New Roman" w:cs="Times New Roman"/>
                <w:sz w:val="24"/>
                <w:szCs w:val="24"/>
              </w:rPr>
              <w:t>ых</w:t>
            </w:r>
            <w:r>
              <w:rPr>
                <w:sz w:val="24"/>
                <w:szCs w:val="24"/>
              </w:rPr>
              <w:t xml:space="preserve"> </w:t>
            </w:r>
            <w:r w:rsidRPr="007C5832">
              <w:rPr>
                <w:rFonts w:ascii="Times New Roman" w:hAnsi="Times New Roman" w:cs="Times New Roman"/>
                <w:sz w:val="24"/>
                <w:szCs w:val="24"/>
              </w:rPr>
              <w:t>правовы</w:t>
            </w:r>
            <w:r>
              <w:rPr>
                <w:rFonts w:ascii="Times New Roman" w:hAnsi="Times New Roman" w:cs="Times New Roman"/>
                <w:sz w:val="24"/>
                <w:szCs w:val="24"/>
              </w:rPr>
              <w:t>х</w:t>
            </w:r>
            <w:r w:rsidRPr="007C5832">
              <w:rPr>
                <w:rFonts w:ascii="Times New Roman" w:hAnsi="Times New Roman" w:cs="Times New Roman"/>
                <w:sz w:val="24"/>
                <w:szCs w:val="24"/>
              </w:rPr>
              <w:t xml:space="preserve"> акт</w:t>
            </w:r>
            <w:r>
              <w:rPr>
                <w:rFonts w:ascii="Times New Roman" w:hAnsi="Times New Roman" w:cs="Times New Roman"/>
                <w:sz w:val="24"/>
                <w:szCs w:val="24"/>
              </w:rPr>
              <w:t>ов</w:t>
            </w:r>
            <w:r w:rsidRPr="007C5832">
              <w:rPr>
                <w:rFonts w:ascii="Times New Roman" w:hAnsi="Times New Roman" w:cs="Times New Roman"/>
                <w:sz w:val="24"/>
                <w:szCs w:val="24"/>
              </w:rPr>
              <w:t xml:space="preserve"> в области таможенно-тарифного регулирования ВЭД, основных положений права ЕАЭС</w:t>
            </w:r>
            <w:r>
              <w:rPr>
                <w:rFonts w:ascii="Times New Roman" w:hAnsi="Times New Roman" w:cs="Times New Roman"/>
                <w:sz w:val="24"/>
                <w:szCs w:val="24"/>
              </w:rPr>
              <w:t>;</w:t>
            </w:r>
            <w:r w:rsidRPr="007C5832">
              <w:rPr>
                <w:rFonts w:ascii="Times New Roman" w:hAnsi="Times New Roman" w:cs="Times New Roman"/>
                <w:sz w:val="24"/>
                <w:szCs w:val="24"/>
              </w:rPr>
              <w:t xml:space="preserve"> поряд</w:t>
            </w:r>
            <w:r>
              <w:rPr>
                <w:rFonts w:ascii="Times New Roman" w:hAnsi="Times New Roman" w:cs="Times New Roman"/>
                <w:sz w:val="24"/>
                <w:szCs w:val="24"/>
              </w:rPr>
              <w:t>ок</w:t>
            </w:r>
            <w:r w:rsidRPr="007C5832">
              <w:rPr>
                <w:rFonts w:ascii="Times New Roman" w:hAnsi="Times New Roman" w:cs="Times New Roman"/>
                <w:sz w:val="24"/>
                <w:szCs w:val="24"/>
              </w:rPr>
              <w:t xml:space="preserve"> заполнения и контроля таможенной декларации, декларации таможенной стоимости и иных таможенных документов, применяемых при помещении товаров под таможенные процедур</w:t>
            </w:r>
            <w:r>
              <w:rPr>
                <w:rFonts w:ascii="Times New Roman" w:hAnsi="Times New Roman" w:cs="Times New Roman"/>
                <w:sz w:val="24"/>
                <w:szCs w:val="24"/>
              </w:rPr>
              <w:t xml:space="preserve">ы </w:t>
            </w:r>
            <w:r w:rsidRPr="009A1658">
              <w:rPr>
                <w:rFonts w:ascii="Times New Roman" w:hAnsi="Times New Roman" w:cs="Times New Roman"/>
                <w:sz w:val="24"/>
                <w:szCs w:val="24"/>
              </w:rPr>
              <w:t>при осуществления экспортных и импортных операций с объектами интеллектуальной собственности</w:t>
            </w:r>
          </w:p>
          <w:p w14:paraId="668924AE" w14:textId="77777777" w:rsidR="009E58EB" w:rsidRDefault="009E58EB" w:rsidP="009E58EB">
            <w:pPr>
              <w:pStyle w:val="afc"/>
              <w:jc w:val="both"/>
              <w:rPr>
                <w:rFonts w:ascii="Times New Roman" w:hAnsi="Times New Roman" w:cs="Times New Roman"/>
                <w:sz w:val="24"/>
                <w:szCs w:val="24"/>
              </w:rPr>
            </w:pPr>
          </w:p>
          <w:p w14:paraId="3268A100" w14:textId="3651052C" w:rsidR="00514514" w:rsidRPr="00E27B68" w:rsidRDefault="009E58EB" w:rsidP="009E58EB">
            <w:pPr>
              <w:spacing w:line="238" w:lineRule="auto"/>
              <w:rPr>
                <w:b/>
                <w:bCs/>
                <w:color w:val="000000" w:themeColor="text1"/>
                <w:sz w:val="24"/>
                <w:szCs w:val="24"/>
              </w:rPr>
            </w:pPr>
            <w:r w:rsidRPr="007C5832">
              <w:rPr>
                <w:b/>
                <w:bCs/>
                <w:sz w:val="24"/>
                <w:szCs w:val="24"/>
              </w:rPr>
              <w:t>Уме</w:t>
            </w:r>
            <w:r>
              <w:rPr>
                <w:b/>
                <w:bCs/>
                <w:sz w:val="24"/>
                <w:szCs w:val="24"/>
              </w:rPr>
              <w:t xml:space="preserve">ть: </w:t>
            </w:r>
            <w:r w:rsidRPr="00FB7E98">
              <w:rPr>
                <w:bCs/>
                <w:color w:val="000000" w:themeColor="text1"/>
                <w:sz w:val="24"/>
                <w:szCs w:val="24"/>
              </w:rPr>
              <w:t>применять на практике</w:t>
            </w:r>
            <w:r w:rsidRPr="00FB7E98">
              <w:rPr>
                <w:b/>
                <w:color w:val="000000" w:themeColor="text1"/>
                <w:sz w:val="24"/>
                <w:szCs w:val="24"/>
              </w:rPr>
              <w:t xml:space="preserve"> </w:t>
            </w:r>
            <w:r w:rsidRPr="00FB7E98">
              <w:rPr>
                <w:sz w:val="24"/>
                <w:szCs w:val="24"/>
              </w:rPr>
              <w:t>положения нормативных правовых актов в области таможенно-тарифного регулирования ВЭД; заполнять таможенную декларацию,</w:t>
            </w:r>
            <w:r w:rsidRPr="007C5832">
              <w:rPr>
                <w:sz w:val="24"/>
                <w:szCs w:val="24"/>
              </w:rPr>
              <w:t xml:space="preserve"> декларацию таможенной стоимости и иные </w:t>
            </w:r>
            <w:r w:rsidRPr="007C5832">
              <w:rPr>
                <w:sz w:val="24"/>
                <w:szCs w:val="24"/>
              </w:rPr>
              <w:lastRenderedPageBreak/>
              <w:t xml:space="preserve">таможенные документы, применяемые при помещении товаров под таможенные процедуры </w:t>
            </w:r>
            <w:r w:rsidRPr="009A1658">
              <w:rPr>
                <w:sz w:val="24"/>
                <w:szCs w:val="24"/>
              </w:rPr>
              <w:t>при осуществления экспортных и импортных операций с объектами интеллектуальной собственности</w:t>
            </w:r>
          </w:p>
        </w:tc>
        <w:tc>
          <w:tcPr>
            <w:tcW w:w="2678" w:type="dxa"/>
          </w:tcPr>
          <w:p w14:paraId="7E12D4BF" w14:textId="77777777" w:rsidR="00514514" w:rsidRDefault="001271B4" w:rsidP="00514514">
            <w:pPr>
              <w:rPr>
                <w:b/>
                <w:bCs/>
                <w:color w:val="2F2F2F"/>
                <w:sz w:val="24"/>
                <w:szCs w:val="24"/>
              </w:rPr>
            </w:pPr>
            <w:r>
              <w:rPr>
                <w:b/>
                <w:bCs/>
                <w:color w:val="2F2F2F"/>
                <w:sz w:val="24"/>
                <w:szCs w:val="24"/>
              </w:rPr>
              <w:lastRenderedPageBreak/>
              <w:t>Задание 1.</w:t>
            </w:r>
          </w:p>
          <w:p w14:paraId="203B4DDD" w14:textId="54316A80" w:rsidR="00934987" w:rsidRDefault="001271B4" w:rsidP="001271B4">
            <w:pPr>
              <w:pStyle w:val="announce"/>
              <w:shd w:val="clear" w:color="auto" w:fill="FFFFFF"/>
              <w:spacing w:before="0" w:beforeAutospacing="0" w:after="300" w:afterAutospacing="0"/>
              <w:rPr>
                <w:color w:val="333333"/>
              </w:rPr>
            </w:pPr>
            <w:r w:rsidRPr="001271B4">
              <w:rPr>
                <w:color w:val="333333"/>
              </w:rPr>
              <w:t>При декларировании товаров, содержащих объекты интеллектуальной собственности, декларация на товары (ДТ) заполняется с учетом ряда особенностей, установленных таможенным законодательством и правилами заполнения ДТ. Раскройте эти особенности и приведите пример заполнения ДТ.</w:t>
            </w:r>
            <w:r w:rsidR="00934987">
              <w:rPr>
                <w:color w:val="333333"/>
              </w:rPr>
              <w:t xml:space="preserve"> Назовите нормы таможенного законодательства и правовые акты, которыми установлены данные особенности.</w:t>
            </w:r>
          </w:p>
          <w:p w14:paraId="6B36D153" w14:textId="77777777" w:rsidR="00934987" w:rsidRPr="00503FAC" w:rsidRDefault="00934987" w:rsidP="00503FAC">
            <w:pPr>
              <w:pStyle w:val="afc"/>
              <w:rPr>
                <w:rFonts w:ascii="Times New Roman" w:hAnsi="Times New Roman" w:cs="Times New Roman"/>
                <w:b/>
                <w:bCs/>
                <w:sz w:val="24"/>
                <w:szCs w:val="24"/>
              </w:rPr>
            </w:pPr>
            <w:r w:rsidRPr="00503FAC">
              <w:rPr>
                <w:rFonts w:ascii="Times New Roman" w:hAnsi="Times New Roman" w:cs="Times New Roman"/>
                <w:b/>
                <w:bCs/>
                <w:sz w:val="24"/>
                <w:szCs w:val="24"/>
              </w:rPr>
              <w:t>Задание 2.</w:t>
            </w:r>
          </w:p>
          <w:p w14:paraId="4C208E5B" w14:textId="1AB2C56C" w:rsidR="00934987" w:rsidRPr="00503FAC" w:rsidRDefault="00934987" w:rsidP="00503FAC">
            <w:pPr>
              <w:pStyle w:val="afc"/>
              <w:rPr>
                <w:rFonts w:ascii="Times New Roman" w:hAnsi="Times New Roman" w:cs="Times New Roman"/>
                <w:sz w:val="24"/>
                <w:szCs w:val="24"/>
              </w:rPr>
            </w:pPr>
            <w:r w:rsidRPr="00503FAC">
              <w:rPr>
                <w:rFonts w:ascii="Times New Roman" w:hAnsi="Times New Roman" w:cs="Times New Roman"/>
                <w:sz w:val="24"/>
                <w:szCs w:val="24"/>
              </w:rPr>
              <w:t>Смоделируйте хозяйственную операцию</w:t>
            </w:r>
            <w:r w:rsidR="00503FAC" w:rsidRPr="00503FAC">
              <w:rPr>
                <w:rFonts w:ascii="Times New Roman" w:hAnsi="Times New Roman" w:cs="Times New Roman"/>
                <w:sz w:val="24"/>
                <w:szCs w:val="24"/>
              </w:rPr>
              <w:t xml:space="preserve"> по приобретению </w:t>
            </w:r>
            <w:r w:rsidR="00503FAC">
              <w:rPr>
                <w:rFonts w:ascii="Times New Roman" w:hAnsi="Times New Roman" w:cs="Times New Roman"/>
                <w:sz w:val="24"/>
                <w:szCs w:val="24"/>
              </w:rPr>
              <w:t xml:space="preserve">российской организацией </w:t>
            </w:r>
            <w:r w:rsidR="00503FAC" w:rsidRPr="00503FAC">
              <w:rPr>
                <w:rFonts w:ascii="Times New Roman" w:hAnsi="Times New Roman" w:cs="Times New Roman"/>
                <w:sz w:val="24"/>
                <w:szCs w:val="24"/>
              </w:rPr>
              <w:t>у иностранного поставщика товаров, содержащих объекты интеллектуальной собственности. Оформите</w:t>
            </w:r>
            <w:r w:rsidR="00503FAC" w:rsidRPr="007C5832">
              <w:rPr>
                <w:rFonts w:ascii="Times New Roman" w:hAnsi="Times New Roman" w:cs="Times New Roman"/>
                <w:sz w:val="24"/>
                <w:szCs w:val="24"/>
              </w:rPr>
              <w:t xml:space="preserve"> внешнеторговый контракт и другие коммерческие докумен</w:t>
            </w:r>
            <w:r w:rsidR="00503FAC">
              <w:rPr>
                <w:rFonts w:ascii="Times New Roman" w:hAnsi="Times New Roman" w:cs="Times New Roman"/>
                <w:sz w:val="24"/>
                <w:szCs w:val="24"/>
              </w:rPr>
              <w:t>ты</w:t>
            </w:r>
            <w:r w:rsidR="00503FAC" w:rsidRPr="00503FAC">
              <w:rPr>
                <w:rFonts w:ascii="Times New Roman" w:hAnsi="Times New Roman" w:cs="Times New Roman"/>
                <w:sz w:val="24"/>
                <w:szCs w:val="24"/>
              </w:rPr>
              <w:t>, составьте таможенную декларацию.</w:t>
            </w:r>
          </w:p>
          <w:p w14:paraId="0164B2BD" w14:textId="77777777" w:rsidR="00934987" w:rsidRPr="001271B4" w:rsidRDefault="00934987" w:rsidP="001271B4">
            <w:pPr>
              <w:pStyle w:val="announce"/>
              <w:shd w:val="clear" w:color="auto" w:fill="FFFFFF"/>
              <w:spacing w:before="0" w:beforeAutospacing="0" w:after="300" w:afterAutospacing="0"/>
              <w:rPr>
                <w:color w:val="333333"/>
              </w:rPr>
            </w:pPr>
          </w:p>
          <w:p w14:paraId="72F53B7D" w14:textId="2A82FC39" w:rsidR="001271B4" w:rsidRPr="008C4F19" w:rsidRDefault="001271B4" w:rsidP="00514514">
            <w:pPr>
              <w:rPr>
                <w:b/>
                <w:bCs/>
                <w:color w:val="2F2F2F"/>
                <w:sz w:val="24"/>
                <w:szCs w:val="24"/>
              </w:rPr>
            </w:pPr>
          </w:p>
        </w:tc>
      </w:tr>
    </w:tbl>
    <w:p w14:paraId="31F6073C" w14:textId="77777777" w:rsidR="00EB193A" w:rsidRDefault="00EB193A" w:rsidP="00E85315">
      <w:pPr>
        <w:spacing w:line="360" w:lineRule="auto"/>
        <w:ind w:firstLine="709"/>
        <w:jc w:val="both"/>
        <w:rPr>
          <w:b/>
          <w:color w:val="000000" w:themeColor="text1"/>
          <w:sz w:val="28"/>
          <w:szCs w:val="28"/>
        </w:rPr>
      </w:pPr>
    </w:p>
    <w:p w14:paraId="55E8E593" w14:textId="77777777" w:rsidR="00100ECA" w:rsidRDefault="00100ECA" w:rsidP="00C66BCA">
      <w:pPr>
        <w:autoSpaceDE/>
        <w:autoSpaceDN/>
        <w:adjustRightInd/>
        <w:snapToGrid w:val="0"/>
        <w:ind w:right="22"/>
        <w:rPr>
          <w:b/>
          <w:bCs/>
          <w:color w:val="000000" w:themeColor="text1"/>
          <w:sz w:val="28"/>
          <w:szCs w:val="28"/>
        </w:rPr>
      </w:pPr>
    </w:p>
    <w:p w14:paraId="5BAB532C" w14:textId="1B563982" w:rsidR="00C66BCA" w:rsidRPr="00C21A99" w:rsidRDefault="00C66BCA" w:rsidP="00C66BCA">
      <w:pPr>
        <w:autoSpaceDE/>
        <w:autoSpaceDN/>
        <w:adjustRightInd/>
        <w:snapToGrid w:val="0"/>
        <w:ind w:right="22"/>
        <w:rPr>
          <w:b/>
          <w:bCs/>
          <w:color w:val="000000" w:themeColor="text1"/>
          <w:sz w:val="28"/>
          <w:szCs w:val="28"/>
        </w:rPr>
      </w:pPr>
      <w:r w:rsidRPr="00C21A99">
        <w:rPr>
          <w:b/>
          <w:bCs/>
          <w:color w:val="000000" w:themeColor="text1"/>
          <w:sz w:val="28"/>
          <w:szCs w:val="28"/>
        </w:rPr>
        <w:t>Образовательная программа «Бизнес-анализ, налоги</w:t>
      </w:r>
      <w:r w:rsidR="00EB193A">
        <w:rPr>
          <w:b/>
          <w:bCs/>
          <w:color w:val="000000" w:themeColor="text1"/>
          <w:sz w:val="28"/>
          <w:szCs w:val="28"/>
        </w:rPr>
        <w:t xml:space="preserve"> и </w:t>
      </w:r>
      <w:r w:rsidRPr="00C21A99">
        <w:rPr>
          <w:b/>
          <w:bCs/>
          <w:color w:val="000000" w:themeColor="text1"/>
          <w:sz w:val="28"/>
          <w:szCs w:val="28"/>
        </w:rPr>
        <w:t>аудит»</w:t>
      </w:r>
    </w:p>
    <w:p w14:paraId="56A29527" w14:textId="77777777" w:rsidR="00C66BCA" w:rsidRPr="00C21A99" w:rsidRDefault="00C66BCA" w:rsidP="00C66BCA">
      <w:pPr>
        <w:tabs>
          <w:tab w:val="left" w:pos="540"/>
        </w:tabs>
        <w:spacing w:line="360" w:lineRule="auto"/>
        <w:contextualSpacing/>
        <w:rPr>
          <w:b/>
          <w:bCs/>
          <w:color w:val="000000" w:themeColor="text1"/>
          <w:sz w:val="28"/>
          <w:szCs w:val="28"/>
        </w:rPr>
      </w:pPr>
      <w:r w:rsidRPr="00C21A99">
        <w:rPr>
          <w:b/>
          <w:bCs/>
          <w:color w:val="000000" w:themeColor="text1"/>
          <w:sz w:val="28"/>
          <w:szCs w:val="28"/>
        </w:rPr>
        <w:t>Профиль «Международное налогообложение и таможенное регулирование»</w:t>
      </w:r>
    </w:p>
    <w:p w14:paraId="75BEB43A" w14:textId="77777777" w:rsidR="00100ECA" w:rsidRDefault="00386817" w:rsidP="002A66D8">
      <w:pPr>
        <w:spacing w:line="360" w:lineRule="auto"/>
        <w:ind w:firstLine="709"/>
        <w:jc w:val="right"/>
        <w:rPr>
          <w:color w:val="000000" w:themeColor="text1"/>
          <w:sz w:val="28"/>
          <w:szCs w:val="28"/>
        </w:rPr>
      </w:pPr>
      <w:r>
        <w:rPr>
          <w:color w:val="000000" w:themeColor="text1"/>
          <w:sz w:val="28"/>
          <w:szCs w:val="28"/>
        </w:rPr>
        <w:t xml:space="preserve">                                                     </w:t>
      </w:r>
    </w:p>
    <w:p w14:paraId="14382B04" w14:textId="1BC528E6" w:rsidR="002A66D8" w:rsidRPr="008A30EF" w:rsidRDefault="002A66D8" w:rsidP="002A66D8">
      <w:pPr>
        <w:spacing w:line="360" w:lineRule="auto"/>
        <w:ind w:firstLine="709"/>
        <w:jc w:val="right"/>
        <w:rPr>
          <w:color w:val="000000" w:themeColor="text1"/>
          <w:sz w:val="28"/>
          <w:szCs w:val="28"/>
        </w:rPr>
      </w:pPr>
      <w:r w:rsidRPr="008A30EF">
        <w:rPr>
          <w:color w:val="000000" w:themeColor="text1"/>
          <w:sz w:val="28"/>
          <w:szCs w:val="28"/>
        </w:rPr>
        <w:t xml:space="preserve">Таблица </w:t>
      </w:r>
      <w:r w:rsidR="00EB193A">
        <w:rPr>
          <w:color w:val="000000" w:themeColor="text1"/>
          <w:sz w:val="28"/>
          <w:szCs w:val="28"/>
        </w:rPr>
        <w:t>8</w:t>
      </w:r>
    </w:p>
    <w:tbl>
      <w:tblPr>
        <w:tblStyle w:val="a8"/>
        <w:tblW w:w="0" w:type="auto"/>
        <w:tblLook w:val="04A0" w:firstRow="1" w:lastRow="0" w:firstColumn="1" w:lastColumn="0" w:noHBand="0" w:noVBand="1"/>
      </w:tblPr>
      <w:tblGrid>
        <w:gridCol w:w="2557"/>
        <w:gridCol w:w="2592"/>
        <w:gridCol w:w="2368"/>
        <w:gridCol w:w="2678"/>
      </w:tblGrid>
      <w:tr w:rsidR="00E63F1F" w:rsidRPr="008A30EF" w14:paraId="7F24256A" w14:textId="77777777" w:rsidTr="00CB762B">
        <w:tc>
          <w:tcPr>
            <w:tcW w:w="2557" w:type="dxa"/>
          </w:tcPr>
          <w:p w14:paraId="04255669" w14:textId="77777777" w:rsidR="00472890" w:rsidRPr="008A30EF" w:rsidRDefault="00472890" w:rsidP="002264E6">
            <w:pPr>
              <w:jc w:val="both"/>
              <w:rPr>
                <w:b/>
                <w:color w:val="000000" w:themeColor="text1"/>
                <w:sz w:val="24"/>
                <w:szCs w:val="24"/>
              </w:rPr>
            </w:pPr>
            <w:r w:rsidRPr="008A30EF">
              <w:rPr>
                <w:b/>
                <w:color w:val="000000" w:themeColor="text1"/>
                <w:sz w:val="24"/>
                <w:szCs w:val="24"/>
              </w:rPr>
              <w:t xml:space="preserve">Наименование компетенции </w:t>
            </w:r>
          </w:p>
        </w:tc>
        <w:tc>
          <w:tcPr>
            <w:tcW w:w="2592" w:type="dxa"/>
          </w:tcPr>
          <w:p w14:paraId="27709B0A" w14:textId="0920C7B9" w:rsidR="00472890" w:rsidRPr="008A30EF" w:rsidRDefault="00472890" w:rsidP="002264E6">
            <w:pPr>
              <w:jc w:val="both"/>
              <w:rPr>
                <w:b/>
                <w:color w:val="000000" w:themeColor="text1"/>
                <w:sz w:val="24"/>
                <w:szCs w:val="24"/>
              </w:rPr>
            </w:pPr>
            <w:r w:rsidRPr="008A30EF">
              <w:rPr>
                <w:b/>
                <w:color w:val="000000" w:themeColor="text1"/>
                <w:sz w:val="24"/>
                <w:szCs w:val="24"/>
              </w:rPr>
              <w:t xml:space="preserve">Наименование индикаторов достижения компетенции </w:t>
            </w:r>
          </w:p>
        </w:tc>
        <w:tc>
          <w:tcPr>
            <w:tcW w:w="2368" w:type="dxa"/>
            <w:tcBorders>
              <w:bottom w:val="single" w:sz="4" w:space="0" w:color="auto"/>
            </w:tcBorders>
          </w:tcPr>
          <w:p w14:paraId="25F89E82" w14:textId="3DA84CC1" w:rsidR="00472890" w:rsidRPr="008A30EF" w:rsidRDefault="00472890" w:rsidP="002264E6">
            <w:pPr>
              <w:jc w:val="both"/>
              <w:rPr>
                <w:b/>
                <w:color w:val="000000" w:themeColor="text1"/>
                <w:sz w:val="24"/>
                <w:szCs w:val="24"/>
              </w:rPr>
            </w:pPr>
            <w:r w:rsidRPr="008A30EF">
              <w:rPr>
                <w:b/>
                <w:color w:val="000000" w:themeColor="text1"/>
                <w:sz w:val="24"/>
                <w:szCs w:val="24"/>
              </w:rPr>
              <w:t>Результаты обучения (умения и знания), соотнесенные с индикаторами достижения компетенции</w:t>
            </w:r>
          </w:p>
        </w:tc>
        <w:tc>
          <w:tcPr>
            <w:tcW w:w="2678" w:type="dxa"/>
          </w:tcPr>
          <w:p w14:paraId="4DE5ACD4" w14:textId="77777777" w:rsidR="00472890" w:rsidRPr="008C6080" w:rsidRDefault="00472890" w:rsidP="008C6080">
            <w:pPr>
              <w:jc w:val="both"/>
              <w:rPr>
                <w:b/>
                <w:color w:val="000000" w:themeColor="text1"/>
                <w:sz w:val="24"/>
                <w:szCs w:val="24"/>
              </w:rPr>
            </w:pPr>
            <w:r w:rsidRPr="008C6080">
              <w:rPr>
                <w:b/>
                <w:color w:val="000000" w:themeColor="text1"/>
                <w:sz w:val="24"/>
                <w:szCs w:val="24"/>
              </w:rPr>
              <w:t>Типовые контрольные задания</w:t>
            </w:r>
          </w:p>
        </w:tc>
      </w:tr>
      <w:tr w:rsidR="00FB14A7" w:rsidRPr="008A30EF" w14:paraId="1F3A75ED" w14:textId="77777777" w:rsidTr="00290AB7">
        <w:trPr>
          <w:trHeight w:val="15562"/>
        </w:trPr>
        <w:tc>
          <w:tcPr>
            <w:tcW w:w="2557" w:type="dxa"/>
          </w:tcPr>
          <w:p w14:paraId="4495C90C" w14:textId="77777777" w:rsidR="00FB14A7" w:rsidRPr="006917C4" w:rsidRDefault="00FB14A7" w:rsidP="002264E6">
            <w:pPr>
              <w:rPr>
                <w:b/>
                <w:bCs/>
                <w:color w:val="000000" w:themeColor="text1"/>
                <w:sz w:val="24"/>
                <w:szCs w:val="24"/>
              </w:rPr>
            </w:pPr>
            <w:r w:rsidRPr="006917C4">
              <w:rPr>
                <w:b/>
                <w:bCs/>
                <w:color w:val="000000" w:themeColor="text1"/>
                <w:sz w:val="24"/>
                <w:szCs w:val="24"/>
              </w:rPr>
              <w:lastRenderedPageBreak/>
              <w:t>ПКП-2</w:t>
            </w:r>
          </w:p>
          <w:p w14:paraId="1B729449" w14:textId="66D8FFB9" w:rsidR="00FB14A7" w:rsidRPr="00386817" w:rsidRDefault="00FB14A7" w:rsidP="002264E6">
            <w:pPr>
              <w:rPr>
                <w:b/>
                <w:bCs/>
                <w:color w:val="000000" w:themeColor="text1"/>
                <w:sz w:val="24"/>
                <w:szCs w:val="24"/>
                <w:highlight w:val="yellow"/>
              </w:rPr>
            </w:pPr>
            <w:r w:rsidRPr="00BB07DC">
              <w:rPr>
                <w:sz w:val="24"/>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2592" w:type="dxa"/>
          </w:tcPr>
          <w:p w14:paraId="15AF6BD2" w14:textId="7352A012" w:rsidR="00FB14A7" w:rsidRPr="00386817" w:rsidRDefault="00FB14A7" w:rsidP="006917C4">
            <w:pPr>
              <w:pStyle w:val="Style2"/>
              <w:spacing w:line="240" w:lineRule="auto"/>
              <w:ind w:firstLine="0"/>
              <w:jc w:val="left"/>
              <w:rPr>
                <w:color w:val="000000" w:themeColor="text1"/>
                <w:highlight w:val="yellow"/>
              </w:rPr>
            </w:pPr>
            <w:r w:rsidRPr="00BB07DC">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2368" w:type="dxa"/>
            <w:tcBorders>
              <w:top w:val="single" w:sz="4" w:space="0" w:color="auto"/>
            </w:tcBorders>
          </w:tcPr>
          <w:p w14:paraId="2DBE7E31" w14:textId="77777777" w:rsidR="00FB14A7" w:rsidRPr="008A30EF" w:rsidRDefault="00FB14A7" w:rsidP="006917C4">
            <w:pPr>
              <w:spacing w:after="34" w:line="238" w:lineRule="auto"/>
              <w:ind w:left="-2"/>
              <w:rPr>
                <w:color w:val="000000" w:themeColor="text1"/>
                <w:sz w:val="24"/>
                <w:szCs w:val="24"/>
              </w:rPr>
            </w:pPr>
            <w:r w:rsidRPr="008A30EF">
              <w:rPr>
                <w:b/>
                <w:color w:val="000000" w:themeColor="text1"/>
                <w:sz w:val="24"/>
                <w:szCs w:val="24"/>
              </w:rPr>
              <w:t>Знать:</w:t>
            </w:r>
            <w:r w:rsidRPr="008A30EF">
              <w:rPr>
                <w:color w:val="000000" w:themeColor="text1"/>
                <w:sz w:val="24"/>
                <w:szCs w:val="24"/>
              </w:rPr>
              <w:t xml:space="preserve"> </w:t>
            </w:r>
            <w:r>
              <w:rPr>
                <w:color w:val="000000" w:themeColor="text1"/>
                <w:sz w:val="24"/>
                <w:szCs w:val="24"/>
              </w:rPr>
              <w:t>содержание нормативных правовых документов, международных соглашений, регламентирующих порядок определения таможенной стоимости и налогообложения операций и доходов с объектами интеллектуальной собственности</w:t>
            </w:r>
          </w:p>
          <w:p w14:paraId="7FFBE282" w14:textId="77777777" w:rsidR="00FB14A7" w:rsidRPr="008A30EF" w:rsidRDefault="00FB14A7" w:rsidP="006917C4">
            <w:pPr>
              <w:pBdr>
                <w:top w:val="nil"/>
                <w:left w:val="nil"/>
                <w:bottom w:val="nil"/>
                <w:right w:val="nil"/>
                <w:between w:val="nil"/>
              </w:pBdr>
              <w:jc w:val="both"/>
              <w:rPr>
                <w:color w:val="000000" w:themeColor="text1"/>
                <w:sz w:val="24"/>
                <w:szCs w:val="24"/>
              </w:rPr>
            </w:pPr>
          </w:p>
          <w:p w14:paraId="7D2D84B7" w14:textId="77777777" w:rsidR="00FB14A7" w:rsidRDefault="00FB14A7" w:rsidP="006917C4">
            <w:pPr>
              <w:spacing w:line="238" w:lineRule="auto"/>
              <w:rPr>
                <w:sz w:val="24"/>
                <w:szCs w:val="24"/>
              </w:rPr>
            </w:pPr>
            <w:r w:rsidRPr="007D2398">
              <w:rPr>
                <w:b/>
                <w:color w:val="000000" w:themeColor="text1"/>
                <w:sz w:val="24"/>
                <w:szCs w:val="24"/>
              </w:rPr>
              <w:t>Уметь:</w:t>
            </w:r>
            <w:r w:rsidRPr="007D2398">
              <w:rPr>
                <w:color w:val="000000" w:themeColor="text1"/>
                <w:sz w:val="24"/>
                <w:szCs w:val="24"/>
              </w:rPr>
              <w:t xml:space="preserve"> </w:t>
            </w:r>
            <w:r w:rsidRPr="007D2398">
              <w:rPr>
                <w:sz w:val="24"/>
                <w:szCs w:val="24"/>
              </w:rPr>
              <w:t xml:space="preserve">осуществлять сбор, анализ данных, необходимых для определения стоимости объектов интеллектуальной собственности в целях налогообложения; </w:t>
            </w:r>
            <w:r>
              <w:rPr>
                <w:sz w:val="24"/>
                <w:szCs w:val="24"/>
              </w:rPr>
              <w:t xml:space="preserve">уметь </w:t>
            </w:r>
            <w:r w:rsidRPr="007D2398">
              <w:rPr>
                <w:sz w:val="24"/>
                <w:szCs w:val="24"/>
              </w:rPr>
              <w:t>оп</w:t>
            </w:r>
            <w:r>
              <w:rPr>
                <w:sz w:val="24"/>
                <w:szCs w:val="24"/>
              </w:rPr>
              <w:t>р</w:t>
            </w:r>
            <w:r w:rsidRPr="007D2398">
              <w:rPr>
                <w:sz w:val="24"/>
                <w:szCs w:val="24"/>
              </w:rPr>
              <w:t>еделять налоговую базу</w:t>
            </w:r>
            <w:r>
              <w:rPr>
                <w:sz w:val="24"/>
                <w:szCs w:val="24"/>
              </w:rPr>
              <w:t xml:space="preserve"> и таможенную стоимость</w:t>
            </w:r>
            <w:r w:rsidRPr="007D2398">
              <w:rPr>
                <w:sz w:val="24"/>
                <w:szCs w:val="24"/>
              </w:rPr>
              <w:t xml:space="preserve"> по операциям с интеллектуальной собственностью </w:t>
            </w:r>
          </w:p>
          <w:p w14:paraId="29AA0E63" w14:textId="77777777" w:rsidR="00FB14A7" w:rsidRPr="00386817" w:rsidRDefault="00FB14A7" w:rsidP="00C603C3">
            <w:pPr>
              <w:pBdr>
                <w:top w:val="nil"/>
                <w:left w:val="nil"/>
                <w:bottom w:val="nil"/>
                <w:right w:val="nil"/>
                <w:between w:val="nil"/>
              </w:pBdr>
              <w:jc w:val="both"/>
              <w:rPr>
                <w:b/>
                <w:color w:val="000000" w:themeColor="text1"/>
                <w:sz w:val="24"/>
                <w:szCs w:val="24"/>
                <w:highlight w:val="yellow"/>
              </w:rPr>
            </w:pPr>
          </w:p>
          <w:p w14:paraId="7BF6A355" w14:textId="77777777" w:rsidR="00FB14A7" w:rsidRPr="00386817" w:rsidRDefault="00FB14A7" w:rsidP="00C603C3">
            <w:pPr>
              <w:pBdr>
                <w:top w:val="nil"/>
                <w:left w:val="nil"/>
                <w:bottom w:val="nil"/>
                <w:right w:val="nil"/>
                <w:between w:val="nil"/>
              </w:pBdr>
              <w:jc w:val="both"/>
              <w:rPr>
                <w:b/>
                <w:color w:val="000000" w:themeColor="text1"/>
                <w:sz w:val="24"/>
                <w:szCs w:val="24"/>
                <w:highlight w:val="yellow"/>
              </w:rPr>
            </w:pPr>
          </w:p>
          <w:p w14:paraId="08F0C429" w14:textId="77777777" w:rsidR="00FB14A7" w:rsidRPr="00386817" w:rsidRDefault="00FB14A7" w:rsidP="00C603C3">
            <w:pPr>
              <w:pBdr>
                <w:top w:val="nil"/>
                <w:left w:val="nil"/>
                <w:bottom w:val="nil"/>
                <w:right w:val="nil"/>
                <w:between w:val="nil"/>
              </w:pBdr>
              <w:jc w:val="both"/>
              <w:rPr>
                <w:b/>
                <w:color w:val="000000" w:themeColor="text1"/>
                <w:sz w:val="24"/>
                <w:szCs w:val="24"/>
                <w:highlight w:val="yellow"/>
              </w:rPr>
            </w:pPr>
          </w:p>
          <w:p w14:paraId="17A2210E" w14:textId="77777777" w:rsidR="00FB14A7" w:rsidRPr="00386817" w:rsidRDefault="00FB14A7" w:rsidP="00C603C3">
            <w:pPr>
              <w:pBdr>
                <w:top w:val="nil"/>
                <w:left w:val="nil"/>
                <w:bottom w:val="nil"/>
                <w:right w:val="nil"/>
                <w:between w:val="nil"/>
              </w:pBdr>
              <w:jc w:val="both"/>
              <w:rPr>
                <w:b/>
                <w:color w:val="000000" w:themeColor="text1"/>
                <w:sz w:val="24"/>
                <w:szCs w:val="24"/>
                <w:highlight w:val="yellow"/>
              </w:rPr>
            </w:pPr>
          </w:p>
          <w:p w14:paraId="05C80CB8" w14:textId="0DCC1F73" w:rsidR="00FB14A7" w:rsidRPr="00386817" w:rsidRDefault="00FB14A7" w:rsidP="00C603C3">
            <w:pPr>
              <w:pBdr>
                <w:top w:val="nil"/>
                <w:left w:val="nil"/>
                <w:bottom w:val="nil"/>
                <w:right w:val="nil"/>
                <w:between w:val="nil"/>
              </w:pBdr>
              <w:jc w:val="both"/>
              <w:rPr>
                <w:color w:val="000000"/>
                <w:sz w:val="24"/>
                <w:szCs w:val="24"/>
                <w:highlight w:val="yellow"/>
              </w:rPr>
            </w:pPr>
          </w:p>
        </w:tc>
        <w:tc>
          <w:tcPr>
            <w:tcW w:w="2678" w:type="dxa"/>
          </w:tcPr>
          <w:p w14:paraId="0079291E" w14:textId="451FC98A" w:rsidR="00FB14A7" w:rsidRPr="00331839" w:rsidRDefault="00FB14A7" w:rsidP="00331839">
            <w:pPr>
              <w:rPr>
                <w:b/>
                <w:bCs/>
                <w:color w:val="2F2F2F"/>
                <w:sz w:val="24"/>
                <w:szCs w:val="24"/>
              </w:rPr>
            </w:pPr>
            <w:r w:rsidRPr="00331839">
              <w:rPr>
                <w:b/>
                <w:bCs/>
                <w:color w:val="2F2F2F"/>
                <w:sz w:val="24"/>
                <w:szCs w:val="24"/>
              </w:rPr>
              <w:t>Задание 1.</w:t>
            </w:r>
          </w:p>
          <w:p w14:paraId="2FAE4E8A" w14:textId="6F05097A" w:rsidR="00FB14A7" w:rsidRPr="00331839" w:rsidRDefault="00FB14A7" w:rsidP="00331839">
            <w:pPr>
              <w:widowControl/>
              <w:autoSpaceDE/>
              <w:autoSpaceDN/>
              <w:adjustRightInd/>
              <w:spacing w:after="5"/>
              <w:ind w:right="48"/>
              <w:jc w:val="both"/>
              <w:rPr>
                <w:sz w:val="24"/>
                <w:szCs w:val="24"/>
              </w:rPr>
            </w:pPr>
            <w:r w:rsidRPr="00331839">
              <w:rPr>
                <w:sz w:val="24"/>
                <w:szCs w:val="24"/>
              </w:rPr>
              <w:t xml:space="preserve">Изучите и законспектируйте базовые положения ТК ЕАЭС и Федерального закона от 27.11.2010 г. № 311-ФЗ «О таможенном регулировании в Российской Федерации» о деятельности таможенных органов РФ по защите интеллектуальной собственности. </w:t>
            </w:r>
          </w:p>
          <w:p w14:paraId="445C16C9" w14:textId="1BE2F61D" w:rsidR="00FB14A7" w:rsidRPr="00386817" w:rsidRDefault="00FB14A7" w:rsidP="00331839">
            <w:pPr>
              <w:rPr>
                <w:color w:val="2F2F2F"/>
                <w:sz w:val="24"/>
                <w:szCs w:val="24"/>
                <w:highlight w:val="yellow"/>
              </w:rPr>
            </w:pPr>
          </w:p>
          <w:p w14:paraId="0908617E" w14:textId="77777777" w:rsidR="00FB14A7" w:rsidRDefault="00FB14A7" w:rsidP="009C0528">
            <w:pPr>
              <w:rPr>
                <w:b/>
                <w:bCs/>
                <w:color w:val="2F2F2F"/>
                <w:sz w:val="24"/>
                <w:szCs w:val="24"/>
              </w:rPr>
            </w:pPr>
            <w:r w:rsidRPr="009C0528">
              <w:rPr>
                <w:b/>
                <w:bCs/>
                <w:color w:val="2F2F2F"/>
                <w:sz w:val="24"/>
                <w:szCs w:val="24"/>
              </w:rPr>
              <w:t>Задание 2.</w:t>
            </w:r>
          </w:p>
          <w:p w14:paraId="4F94524C" w14:textId="306979E3" w:rsidR="00FB14A7" w:rsidRPr="009C0528" w:rsidRDefault="00FB14A7" w:rsidP="009C0528">
            <w:pPr>
              <w:rPr>
                <w:b/>
                <w:bCs/>
                <w:color w:val="2F2F2F"/>
                <w:sz w:val="24"/>
                <w:szCs w:val="24"/>
                <w:highlight w:val="yellow"/>
              </w:rPr>
            </w:pPr>
            <w:r w:rsidRPr="009C0528">
              <w:rPr>
                <w:sz w:val="24"/>
                <w:szCs w:val="24"/>
              </w:rPr>
              <w:t>Раскройте содержание Соглашение ВТО о торговых аспектах прав интеллектуальной собственности (ТРИПС) от 15.04.1994</w:t>
            </w:r>
            <w:r>
              <w:rPr>
                <w:sz w:val="24"/>
                <w:szCs w:val="24"/>
              </w:rPr>
              <w:t>.</w:t>
            </w:r>
            <w:r w:rsidRPr="009C0528">
              <w:rPr>
                <w:sz w:val="24"/>
                <w:szCs w:val="24"/>
              </w:rPr>
              <w:t xml:space="preserve"> </w:t>
            </w:r>
          </w:p>
          <w:p w14:paraId="6BA04513" w14:textId="77777777" w:rsidR="00FB14A7" w:rsidRPr="00386817" w:rsidRDefault="00FB14A7" w:rsidP="00331839">
            <w:pPr>
              <w:rPr>
                <w:color w:val="2F2F2F"/>
                <w:sz w:val="24"/>
                <w:szCs w:val="24"/>
                <w:highlight w:val="yellow"/>
              </w:rPr>
            </w:pPr>
          </w:p>
          <w:p w14:paraId="7D908FF4" w14:textId="77777777" w:rsidR="00FB14A7" w:rsidRDefault="00FB14A7" w:rsidP="00FB14A7">
            <w:pPr>
              <w:widowControl/>
              <w:rPr>
                <w:b/>
                <w:bCs/>
                <w:sz w:val="24"/>
                <w:szCs w:val="24"/>
              </w:rPr>
            </w:pPr>
            <w:r w:rsidRPr="009C0528">
              <w:rPr>
                <w:b/>
                <w:bCs/>
                <w:sz w:val="24"/>
                <w:szCs w:val="24"/>
              </w:rPr>
              <w:t>Задание 3.</w:t>
            </w:r>
          </w:p>
          <w:p w14:paraId="336BDF1C" w14:textId="77777777" w:rsidR="00FB14A7" w:rsidRDefault="00FB14A7" w:rsidP="00FB14A7">
            <w:pPr>
              <w:widowControl/>
              <w:autoSpaceDE/>
              <w:autoSpaceDN/>
              <w:adjustRightInd/>
              <w:spacing w:line="245" w:lineRule="auto"/>
              <w:ind w:right="61"/>
              <w:rPr>
                <w:sz w:val="24"/>
              </w:rPr>
            </w:pPr>
            <w:r>
              <w:rPr>
                <w:sz w:val="24"/>
              </w:rPr>
              <w:t>Ознакомьтесь с методологией определения таможенной стоимости товаров, зафиксированной в Соглашении по применению ст. VII ГАТТ и в ТК ЕАЭС. Проведите сравнительный анализ положений, содержащихся в данных документах.</w:t>
            </w:r>
          </w:p>
          <w:p w14:paraId="2DEF7981" w14:textId="65948759" w:rsidR="00FB14A7" w:rsidRPr="009C0528" w:rsidRDefault="00FB14A7" w:rsidP="009C0528">
            <w:pPr>
              <w:widowControl/>
              <w:autoSpaceDE/>
              <w:autoSpaceDN/>
              <w:adjustRightInd/>
              <w:spacing w:line="245" w:lineRule="auto"/>
              <w:ind w:right="61"/>
              <w:jc w:val="both"/>
              <w:rPr>
                <w:b/>
                <w:bCs/>
              </w:rPr>
            </w:pPr>
            <w:r w:rsidRPr="009C0528">
              <w:rPr>
                <w:b/>
                <w:bCs/>
                <w:sz w:val="24"/>
              </w:rPr>
              <w:t xml:space="preserve">Задание 4. </w:t>
            </w:r>
          </w:p>
          <w:p w14:paraId="669C8F83" w14:textId="24201671" w:rsidR="00FB14A7" w:rsidRPr="00FB14A7" w:rsidRDefault="00FB14A7" w:rsidP="00FB14A7">
            <w:pPr>
              <w:jc w:val="both"/>
              <w:rPr>
                <w:sz w:val="28"/>
                <w:szCs w:val="28"/>
              </w:rPr>
            </w:pPr>
            <w:r>
              <w:rPr>
                <w:sz w:val="24"/>
                <w:szCs w:val="24"/>
              </w:rPr>
              <w:t xml:space="preserve">Составьте алгоритмическую карту </w:t>
            </w:r>
            <w:r w:rsidRPr="00F252E5">
              <w:rPr>
                <w:sz w:val="24"/>
                <w:szCs w:val="24"/>
              </w:rPr>
              <w:t xml:space="preserve">оценки стоимости интеллектуальной собственности в целях налогообложения. </w:t>
            </w:r>
            <w:r>
              <w:rPr>
                <w:sz w:val="24"/>
                <w:szCs w:val="24"/>
              </w:rPr>
              <w:t>Отразите в карте к</w:t>
            </w:r>
            <w:r w:rsidRPr="00F252E5">
              <w:rPr>
                <w:color w:val="000000"/>
                <w:sz w:val="24"/>
                <w:szCs w:val="24"/>
              </w:rPr>
              <w:t>онцепци</w:t>
            </w:r>
            <w:r>
              <w:rPr>
                <w:color w:val="000000"/>
                <w:sz w:val="24"/>
                <w:szCs w:val="24"/>
              </w:rPr>
              <w:t>ю</w:t>
            </w:r>
            <w:r w:rsidRPr="00F252E5">
              <w:rPr>
                <w:color w:val="000000"/>
                <w:sz w:val="24"/>
                <w:szCs w:val="24"/>
              </w:rPr>
              <w:t xml:space="preserve"> DEMPE</w:t>
            </w:r>
            <w:r>
              <w:rPr>
                <w:color w:val="000000"/>
                <w:sz w:val="24"/>
                <w:szCs w:val="24"/>
              </w:rPr>
              <w:t xml:space="preserve">, правоприменительную практику </w:t>
            </w:r>
            <w:r w:rsidRPr="00F252E5">
              <w:rPr>
                <w:color w:val="000000"/>
                <w:sz w:val="24"/>
                <w:szCs w:val="24"/>
              </w:rPr>
              <w:t xml:space="preserve">концепции DEMPE в </w:t>
            </w:r>
            <w:r>
              <w:rPr>
                <w:color w:val="000000"/>
                <w:sz w:val="24"/>
                <w:szCs w:val="24"/>
              </w:rPr>
              <w:t>России.</w:t>
            </w:r>
          </w:p>
        </w:tc>
      </w:tr>
      <w:tr w:rsidR="000722D5" w:rsidRPr="008A30EF" w14:paraId="13D4568A" w14:textId="77777777" w:rsidTr="00CB762B">
        <w:tc>
          <w:tcPr>
            <w:tcW w:w="2557" w:type="dxa"/>
            <w:vMerge w:val="restart"/>
          </w:tcPr>
          <w:p w14:paraId="3272C21C" w14:textId="1C091A20" w:rsidR="000722D5" w:rsidRPr="009C0528" w:rsidRDefault="000722D5" w:rsidP="000722D5">
            <w:pPr>
              <w:pStyle w:val="ConsPlusNormal"/>
              <w:widowControl/>
              <w:ind w:firstLine="0"/>
              <w:rPr>
                <w:rFonts w:ascii="Times New Roman" w:hAnsi="Times New Roman" w:cs="Times New Roman"/>
                <w:b/>
                <w:bCs/>
                <w:sz w:val="24"/>
                <w:szCs w:val="24"/>
              </w:rPr>
            </w:pPr>
            <w:r w:rsidRPr="009C0528">
              <w:rPr>
                <w:rFonts w:ascii="Times New Roman" w:hAnsi="Times New Roman" w:cs="Times New Roman"/>
                <w:b/>
                <w:bCs/>
                <w:sz w:val="24"/>
                <w:szCs w:val="24"/>
              </w:rPr>
              <w:lastRenderedPageBreak/>
              <w:t>ПКП-3</w:t>
            </w:r>
          </w:p>
          <w:p w14:paraId="243C100C" w14:textId="2F406EB5" w:rsidR="000722D5" w:rsidRPr="00386817" w:rsidRDefault="000722D5" w:rsidP="000722D5">
            <w:pPr>
              <w:pStyle w:val="ConsPlusNormal"/>
              <w:widowControl/>
              <w:ind w:firstLine="0"/>
              <w:rPr>
                <w:rFonts w:ascii="Times New Roman" w:hAnsi="Times New Roman" w:cs="Times New Roman"/>
                <w:b/>
                <w:bCs/>
                <w:sz w:val="24"/>
                <w:szCs w:val="24"/>
                <w:highlight w:val="yellow"/>
              </w:rPr>
            </w:pPr>
            <w:r w:rsidRPr="00BB07DC">
              <w:rPr>
                <w:rFonts w:ascii="Times New Roman" w:hAnsi="Times New Roman" w:cs="Times New Roman"/>
                <w:sz w:val="24"/>
                <w:szCs w:val="24"/>
              </w:rPr>
              <w:t>Способность оценивать налоговые и таможенные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p w14:paraId="23704EC3" w14:textId="77777777" w:rsidR="000722D5" w:rsidRPr="00386817" w:rsidRDefault="000722D5" w:rsidP="000722D5">
            <w:pPr>
              <w:pStyle w:val="ConsPlusNormal"/>
              <w:widowControl/>
              <w:ind w:firstLine="0"/>
              <w:rPr>
                <w:color w:val="000000" w:themeColor="text1"/>
                <w:sz w:val="24"/>
                <w:szCs w:val="24"/>
                <w:highlight w:val="yellow"/>
              </w:rPr>
            </w:pPr>
          </w:p>
        </w:tc>
        <w:tc>
          <w:tcPr>
            <w:tcW w:w="2592" w:type="dxa"/>
          </w:tcPr>
          <w:p w14:paraId="2DED1FED" w14:textId="55DC6357" w:rsidR="000722D5" w:rsidRPr="009C0528" w:rsidRDefault="000722D5" w:rsidP="000722D5">
            <w:pPr>
              <w:widowControl/>
              <w:autoSpaceDE/>
              <w:autoSpaceDN/>
              <w:adjustRightInd/>
              <w:spacing w:line="216" w:lineRule="auto"/>
              <w:contextualSpacing/>
              <w:rPr>
                <w:sz w:val="24"/>
                <w:szCs w:val="24"/>
              </w:rPr>
            </w:pPr>
            <w:r>
              <w:rPr>
                <w:sz w:val="24"/>
                <w:szCs w:val="24"/>
              </w:rPr>
              <w:t xml:space="preserve">1. </w:t>
            </w:r>
            <w:r w:rsidRPr="009C0528">
              <w:rPr>
                <w:sz w:val="24"/>
                <w:szCs w:val="24"/>
              </w:rPr>
              <w:t>Анализирует налоговые и таможенные последствия внешнеэкономических операций экономических субъектов, оценивает их налоговые и таможенные риски</w:t>
            </w:r>
            <w:r w:rsidRPr="009C0528">
              <w:rPr>
                <w:rStyle w:val="FontStyle12"/>
                <w:rFonts w:eastAsia="Calibri"/>
                <w:sz w:val="24"/>
                <w:szCs w:val="24"/>
              </w:rPr>
              <w:t>.</w:t>
            </w:r>
          </w:p>
          <w:p w14:paraId="268A56C6" w14:textId="7CEE9EE9" w:rsidR="000722D5" w:rsidRPr="00386817" w:rsidRDefault="000722D5" w:rsidP="000722D5">
            <w:pPr>
              <w:pStyle w:val="Style2"/>
              <w:spacing w:line="240" w:lineRule="auto"/>
              <w:ind w:firstLine="0"/>
              <w:rPr>
                <w:highlight w:val="yellow"/>
              </w:rPr>
            </w:pPr>
          </w:p>
        </w:tc>
        <w:tc>
          <w:tcPr>
            <w:tcW w:w="2368" w:type="dxa"/>
            <w:tcBorders>
              <w:top w:val="single" w:sz="4" w:space="0" w:color="auto"/>
              <w:bottom w:val="single" w:sz="4" w:space="0" w:color="auto"/>
            </w:tcBorders>
          </w:tcPr>
          <w:p w14:paraId="7EE6958F" w14:textId="77777777" w:rsidR="000722D5" w:rsidRPr="00947DC6" w:rsidRDefault="000722D5" w:rsidP="000722D5">
            <w:pPr>
              <w:widowControl/>
              <w:rPr>
                <w:rFonts w:eastAsiaTheme="minorHAnsi"/>
                <w:sz w:val="24"/>
                <w:szCs w:val="24"/>
                <w:lang w:eastAsia="en-US"/>
              </w:rPr>
            </w:pPr>
            <w:r w:rsidRPr="008A30EF">
              <w:rPr>
                <w:rFonts w:eastAsiaTheme="minorHAnsi"/>
                <w:b/>
                <w:sz w:val="24"/>
                <w:szCs w:val="24"/>
                <w:lang w:eastAsia="en-US"/>
              </w:rPr>
              <w:t xml:space="preserve">Знать: </w:t>
            </w:r>
            <w:r>
              <w:rPr>
                <w:color w:val="000000" w:themeColor="text1"/>
                <w:sz w:val="24"/>
                <w:szCs w:val="24"/>
              </w:rPr>
              <w:t>содержание нормативных правовых документов, международных соглашений, регламентирующих порядок определения таможенной стоимости и налогообложения операций и доходов с объектами интеллектуальной собственности</w:t>
            </w:r>
          </w:p>
          <w:p w14:paraId="6F048E2D" w14:textId="77777777" w:rsidR="000722D5" w:rsidRPr="008A30EF" w:rsidRDefault="000722D5" w:rsidP="000722D5">
            <w:pPr>
              <w:widowControl/>
              <w:rPr>
                <w:rFonts w:eastAsiaTheme="minorHAnsi"/>
                <w:b/>
                <w:sz w:val="24"/>
                <w:szCs w:val="24"/>
                <w:lang w:eastAsia="en-US"/>
              </w:rPr>
            </w:pPr>
          </w:p>
          <w:p w14:paraId="1CCF3EAC" w14:textId="77777777" w:rsidR="000722D5" w:rsidRPr="003C26E4" w:rsidRDefault="000722D5" w:rsidP="000722D5">
            <w:pPr>
              <w:spacing w:line="259" w:lineRule="auto"/>
              <w:rPr>
                <w:sz w:val="24"/>
                <w:szCs w:val="24"/>
              </w:rPr>
            </w:pPr>
            <w:r w:rsidRPr="003C26E4">
              <w:rPr>
                <w:rFonts w:eastAsiaTheme="minorHAnsi"/>
                <w:b/>
                <w:sz w:val="24"/>
                <w:szCs w:val="24"/>
                <w:lang w:eastAsia="en-US"/>
              </w:rPr>
              <w:t>Уметь:</w:t>
            </w:r>
            <w:r w:rsidRPr="003C26E4">
              <w:rPr>
                <w:rFonts w:eastAsiaTheme="minorHAnsi"/>
                <w:sz w:val="24"/>
                <w:szCs w:val="24"/>
                <w:lang w:eastAsia="en-US"/>
              </w:rPr>
              <w:t xml:space="preserve"> </w:t>
            </w:r>
            <w:r w:rsidRPr="003C26E4">
              <w:rPr>
                <w:sz w:val="24"/>
                <w:szCs w:val="24"/>
              </w:rPr>
              <w:t>определ</w:t>
            </w:r>
            <w:r>
              <w:rPr>
                <w:sz w:val="24"/>
                <w:szCs w:val="24"/>
              </w:rPr>
              <w:t>я</w:t>
            </w:r>
            <w:r w:rsidRPr="003C26E4">
              <w:rPr>
                <w:sz w:val="24"/>
                <w:szCs w:val="24"/>
              </w:rPr>
              <w:t xml:space="preserve">ть налоговую </w:t>
            </w:r>
          </w:p>
          <w:p w14:paraId="55A41CBB" w14:textId="77777777" w:rsidR="000722D5" w:rsidRDefault="000722D5" w:rsidP="000722D5">
            <w:pPr>
              <w:widowControl/>
              <w:rPr>
                <w:sz w:val="24"/>
                <w:szCs w:val="24"/>
              </w:rPr>
            </w:pPr>
            <w:r w:rsidRPr="003C26E4">
              <w:rPr>
                <w:sz w:val="24"/>
                <w:szCs w:val="24"/>
              </w:rPr>
              <w:t>базу объектов интеллектуальной собственности в соответствии с особенностями оцениваемого объекта, применять аналитический, статистический инструментарий для проведения экономических</w:t>
            </w:r>
            <w:r>
              <w:rPr>
                <w:sz w:val="24"/>
                <w:szCs w:val="24"/>
              </w:rPr>
              <w:t xml:space="preserve"> </w:t>
            </w:r>
            <w:r w:rsidRPr="003C26E4">
              <w:rPr>
                <w:sz w:val="24"/>
                <w:szCs w:val="24"/>
              </w:rPr>
              <w:t xml:space="preserve">расчетов при оценке налоговых </w:t>
            </w:r>
            <w:r>
              <w:rPr>
                <w:sz w:val="24"/>
                <w:szCs w:val="24"/>
              </w:rPr>
              <w:t xml:space="preserve">обязательств налогоплательщика, </w:t>
            </w:r>
            <w:r w:rsidRPr="003C26E4">
              <w:rPr>
                <w:bCs/>
                <w:sz w:val="24"/>
                <w:szCs w:val="24"/>
              </w:rPr>
              <w:t>обосновывать предложения об оптимизации</w:t>
            </w:r>
            <w:r w:rsidRPr="003C26E4">
              <w:rPr>
                <w:sz w:val="24"/>
                <w:szCs w:val="24"/>
              </w:rPr>
              <w:t xml:space="preserve"> налоговых платежей и нивелированию налоговых</w:t>
            </w:r>
            <w:r>
              <w:rPr>
                <w:sz w:val="24"/>
                <w:szCs w:val="24"/>
              </w:rPr>
              <w:t xml:space="preserve"> и таможенных </w:t>
            </w:r>
            <w:r w:rsidRPr="003C26E4">
              <w:rPr>
                <w:sz w:val="24"/>
                <w:szCs w:val="24"/>
              </w:rPr>
              <w:t>рисков</w:t>
            </w:r>
            <w:r>
              <w:rPr>
                <w:sz w:val="24"/>
                <w:szCs w:val="24"/>
              </w:rPr>
              <w:t xml:space="preserve"> </w:t>
            </w:r>
            <w:r w:rsidRPr="003C26E4">
              <w:rPr>
                <w:sz w:val="24"/>
                <w:szCs w:val="24"/>
              </w:rPr>
              <w:t>при осуществлении операций с объектами интеллектуальной собственности</w:t>
            </w:r>
            <w:r>
              <w:rPr>
                <w:sz w:val="24"/>
                <w:szCs w:val="24"/>
              </w:rPr>
              <w:t xml:space="preserve"> </w:t>
            </w:r>
          </w:p>
          <w:p w14:paraId="242FABCB" w14:textId="37495CE0" w:rsidR="000722D5" w:rsidRPr="008A30EF" w:rsidRDefault="000722D5" w:rsidP="000722D5">
            <w:pPr>
              <w:widowControl/>
              <w:rPr>
                <w:rFonts w:eastAsiaTheme="minorHAnsi"/>
                <w:sz w:val="24"/>
                <w:szCs w:val="24"/>
                <w:lang w:eastAsia="en-US"/>
              </w:rPr>
            </w:pPr>
          </w:p>
        </w:tc>
        <w:tc>
          <w:tcPr>
            <w:tcW w:w="2678" w:type="dxa"/>
          </w:tcPr>
          <w:p w14:paraId="1425B49E" w14:textId="77777777" w:rsidR="000722D5" w:rsidRPr="00BB420E" w:rsidRDefault="000722D5" w:rsidP="00232C07">
            <w:pPr>
              <w:widowControl/>
              <w:jc w:val="both"/>
              <w:rPr>
                <w:rFonts w:eastAsiaTheme="minorHAnsi"/>
                <w:b/>
                <w:bCs/>
                <w:sz w:val="24"/>
                <w:szCs w:val="24"/>
                <w:lang w:eastAsia="en-US"/>
              </w:rPr>
            </w:pPr>
            <w:r w:rsidRPr="00BB420E">
              <w:rPr>
                <w:rFonts w:eastAsiaTheme="minorHAnsi"/>
                <w:b/>
                <w:bCs/>
                <w:sz w:val="24"/>
                <w:szCs w:val="24"/>
                <w:lang w:eastAsia="en-US"/>
              </w:rPr>
              <w:t xml:space="preserve">Задание 1. </w:t>
            </w:r>
          </w:p>
          <w:p w14:paraId="128F9BA8" w14:textId="4E576C94" w:rsidR="000722D5" w:rsidRDefault="000722D5" w:rsidP="00232C07">
            <w:pPr>
              <w:jc w:val="both"/>
              <w:rPr>
                <w:rFonts w:eastAsiaTheme="minorHAnsi"/>
                <w:sz w:val="24"/>
                <w:szCs w:val="24"/>
                <w:lang w:eastAsia="en-US"/>
              </w:rPr>
            </w:pPr>
            <w:r w:rsidRPr="00BB420E">
              <w:rPr>
                <w:rFonts w:eastAsiaTheme="minorHAnsi"/>
                <w:sz w:val="24"/>
                <w:szCs w:val="24"/>
                <w:lang w:eastAsia="en-US"/>
              </w:rPr>
              <w:t>Составьте дорожную карту налогов</w:t>
            </w:r>
            <w:r>
              <w:rPr>
                <w:rFonts w:eastAsiaTheme="minorHAnsi"/>
                <w:sz w:val="24"/>
                <w:szCs w:val="24"/>
                <w:lang w:eastAsia="en-US"/>
              </w:rPr>
              <w:t xml:space="preserve">ых последствий </w:t>
            </w:r>
            <w:r w:rsidRPr="00BB420E">
              <w:rPr>
                <w:rFonts w:eastAsiaTheme="minorHAnsi"/>
                <w:sz w:val="24"/>
                <w:szCs w:val="24"/>
                <w:lang w:eastAsia="en-US"/>
              </w:rPr>
              <w:t>в части применения НДС</w:t>
            </w:r>
            <w:r>
              <w:rPr>
                <w:rFonts w:eastAsiaTheme="minorHAnsi"/>
                <w:sz w:val="24"/>
                <w:szCs w:val="24"/>
                <w:lang w:eastAsia="en-US"/>
              </w:rPr>
              <w:t xml:space="preserve"> </w:t>
            </w:r>
            <w:r w:rsidRPr="00BB420E">
              <w:rPr>
                <w:sz w:val="24"/>
                <w:szCs w:val="24"/>
              </w:rPr>
              <w:t xml:space="preserve">при осуществлении </w:t>
            </w:r>
            <w:r>
              <w:rPr>
                <w:sz w:val="24"/>
                <w:szCs w:val="24"/>
              </w:rPr>
              <w:t xml:space="preserve">внешнеэкономических </w:t>
            </w:r>
            <w:r w:rsidRPr="00BB420E">
              <w:rPr>
                <w:sz w:val="24"/>
                <w:szCs w:val="24"/>
              </w:rPr>
              <w:t>операций с объектами интеллектуальной собственности</w:t>
            </w:r>
            <w:r>
              <w:rPr>
                <w:rFonts w:eastAsiaTheme="minorHAnsi"/>
                <w:sz w:val="24"/>
                <w:szCs w:val="24"/>
                <w:lang w:eastAsia="en-US"/>
              </w:rPr>
              <w:t>, отразив в ней:</w:t>
            </w:r>
            <w:r w:rsidRPr="00BB420E">
              <w:rPr>
                <w:rFonts w:eastAsiaTheme="minorHAnsi"/>
                <w:sz w:val="24"/>
                <w:szCs w:val="24"/>
                <w:lang w:eastAsia="en-US"/>
              </w:rPr>
              <w:t xml:space="preserve"> </w:t>
            </w:r>
          </w:p>
          <w:p w14:paraId="1A1DB1D0" w14:textId="77777777" w:rsidR="000722D5" w:rsidRDefault="000722D5" w:rsidP="00232C07">
            <w:pPr>
              <w:jc w:val="both"/>
              <w:rPr>
                <w:sz w:val="24"/>
                <w:szCs w:val="24"/>
              </w:rPr>
            </w:pPr>
            <w:r>
              <w:rPr>
                <w:sz w:val="24"/>
                <w:szCs w:val="24"/>
              </w:rPr>
              <w:t>-о</w:t>
            </w:r>
            <w:r w:rsidRPr="00BB420E">
              <w:rPr>
                <w:sz w:val="24"/>
                <w:szCs w:val="24"/>
              </w:rPr>
              <w:t>собенности исчисления НДС при осуществлении трансграничных операций с объектами интеллектуальной собственности</w:t>
            </w:r>
            <w:r>
              <w:rPr>
                <w:sz w:val="24"/>
                <w:szCs w:val="24"/>
              </w:rPr>
              <w:t>;</w:t>
            </w:r>
          </w:p>
          <w:p w14:paraId="2A511081" w14:textId="0561F5C1" w:rsidR="000722D5" w:rsidRDefault="000722D5" w:rsidP="00232C07">
            <w:pPr>
              <w:jc w:val="both"/>
              <w:rPr>
                <w:sz w:val="24"/>
                <w:szCs w:val="24"/>
              </w:rPr>
            </w:pPr>
            <w:r w:rsidRPr="00BB420E">
              <w:rPr>
                <w:sz w:val="24"/>
                <w:szCs w:val="24"/>
              </w:rPr>
              <w:t xml:space="preserve"> </w:t>
            </w:r>
          </w:p>
          <w:p w14:paraId="689159CA" w14:textId="003B3C0F" w:rsidR="000722D5" w:rsidRDefault="000722D5" w:rsidP="00232C07">
            <w:pPr>
              <w:jc w:val="both"/>
              <w:rPr>
                <w:sz w:val="24"/>
                <w:szCs w:val="24"/>
              </w:rPr>
            </w:pPr>
            <w:r>
              <w:rPr>
                <w:sz w:val="24"/>
                <w:szCs w:val="24"/>
              </w:rPr>
              <w:t>- п</w:t>
            </w:r>
            <w:r w:rsidRPr="00BB420E">
              <w:rPr>
                <w:sz w:val="24"/>
                <w:szCs w:val="24"/>
              </w:rPr>
              <w:t>лательщики НДС</w:t>
            </w:r>
            <w:r>
              <w:rPr>
                <w:sz w:val="24"/>
                <w:szCs w:val="24"/>
              </w:rPr>
              <w:t>;</w:t>
            </w:r>
            <w:r w:rsidRPr="00BB420E">
              <w:rPr>
                <w:sz w:val="24"/>
                <w:szCs w:val="24"/>
              </w:rPr>
              <w:t xml:space="preserve"> </w:t>
            </w:r>
          </w:p>
          <w:p w14:paraId="7B7BB9A8" w14:textId="77777777" w:rsidR="000722D5" w:rsidRDefault="000722D5" w:rsidP="00232C07">
            <w:pPr>
              <w:jc w:val="both"/>
              <w:rPr>
                <w:sz w:val="24"/>
                <w:szCs w:val="24"/>
              </w:rPr>
            </w:pPr>
          </w:p>
          <w:p w14:paraId="3EB8132D" w14:textId="006A3438" w:rsidR="000722D5" w:rsidRPr="00BB420E" w:rsidRDefault="000722D5" w:rsidP="00232C07">
            <w:pPr>
              <w:jc w:val="both"/>
              <w:rPr>
                <w:sz w:val="24"/>
                <w:szCs w:val="24"/>
              </w:rPr>
            </w:pPr>
            <w:r>
              <w:rPr>
                <w:sz w:val="24"/>
                <w:szCs w:val="24"/>
              </w:rPr>
              <w:t>-н</w:t>
            </w:r>
            <w:r w:rsidRPr="00BB420E">
              <w:rPr>
                <w:sz w:val="24"/>
                <w:szCs w:val="24"/>
              </w:rPr>
              <w:t>алоговая база. Состав операций</w:t>
            </w:r>
            <w:r>
              <w:rPr>
                <w:sz w:val="24"/>
                <w:szCs w:val="24"/>
              </w:rPr>
              <w:t>,</w:t>
            </w:r>
            <w:r w:rsidRPr="00BB420E">
              <w:rPr>
                <w:sz w:val="24"/>
                <w:szCs w:val="24"/>
              </w:rPr>
              <w:t xml:space="preserve"> облагаемых НДС (</w:t>
            </w:r>
            <w:r>
              <w:rPr>
                <w:sz w:val="24"/>
                <w:szCs w:val="24"/>
              </w:rPr>
              <w:t xml:space="preserve">применительно к </w:t>
            </w:r>
            <w:r w:rsidRPr="00BB420E">
              <w:rPr>
                <w:sz w:val="24"/>
                <w:szCs w:val="24"/>
              </w:rPr>
              <w:t>операци</w:t>
            </w:r>
            <w:r>
              <w:rPr>
                <w:sz w:val="24"/>
                <w:szCs w:val="24"/>
              </w:rPr>
              <w:t>ям</w:t>
            </w:r>
            <w:r w:rsidRPr="00BB420E">
              <w:rPr>
                <w:sz w:val="24"/>
                <w:szCs w:val="24"/>
              </w:rPr>
              <w:t xml:space="preserve"> по реализации услуг по передаче в собственность или переуступке патентов, лицензий, авторских прав, предоставлению прав на использование охраняемых патентом изобретений, полезных моделей, а также на использование коммерческой информации (ноу-хау) и т.д.)</w:t>
            </w:r>
            <w:r>
              <w:rPr>
                <w:sz w:val="24"/>
                <w:szCs w:val="24"/>
              </w:rPr>
              <w:t>;</w:t>
            </w:r>
            <w:r w:rsidRPr="00BB420E">
              <w:rPr>
                <w:sz w:val="24"/>
                <w:szCs w:val="24"/>
              </w:rPr>
              <w:t xml:space="preserve"> </w:t>
            </w:r>
          </w:p>
          <w:p w14:paraId="76F2ED8A" w14:textId="77777777" w:rsidR="000722D5" w:rsidRDefault="000722D5" w:rsidP="00232C07">
            <w:pPr>
              <w:jc w:val="both"/>
              <w:rPr>
                <w:sz w:val="24"/>
                <w:szCs w:val="24"/>
              </w:rPr>
            </w:pPr>
            <w:r>
              <w:rPr>
                <w:sz w:val="24"/>
                <w:szCs w:val="24"/>
              </w:rPr>
              <w:t>-о</w:t>
            </w:r>
            <w:r w:rsidRPr="00BB420E">
              <w:rPr>
                <w:sz w:val="24"/>
                <w:szCs w:val="24"/>
              </w:rPr>
              <w:t xml:space="preserve">собенности определения места осуществления услуг при передаче иностранным правообладателем российской организации права использования патентов, лицензий, торговых марок, авторских прав или иных аналогичных </w:t>
            </w:r>
            <w:r w:rsidRPr="00BB420E">
              <w:rPr>
                <w:sz w:val="24"/>
                <w:szCs w:val="24"/>
              </w:rPr>
              <w:lastRenderedPageBreak/>
              <w:t>прав</w:t>
            </w:r>
            <w:r>
              <w:rPr>
                <w:sz w:val="24"/>
                <w:szCs w:val="24"/>
              </w:rPr>
              <w:t>;</w:t>
            </w:r>
          </w:p>
          <w:p w14:paraId="36C47A3E" w14:textId="548E6CDB" w:rsidR="000722D5" w:rsidRPr="00BB420E" w:rsidRDefault="000722D5" w:rsidP="00232C07">
            <w:pPr>
              <w:jc w:val="both"/>
              <w:rPr>
                <w:sz w:val="24"/>
                <w:szCs w:val="24"/>
              </w:rPr>
            </w:pPr>
            <w:r w:rsidRPr="00BB420E">
              <w:rPr>
                <w:sz w:val="24"/>
                <w:szCs w:val="24"/>
              </w:rPr>
              <w:t xml:space="preserve">  </w:t>
            </w:r>
          </w:p>
          <w:p w14:paraId="2A926EA5" w14:textId="1234EDBF" w:rsidR="000722D5" w:rsidRDefault="000722D5" w:rsidP="00232C07">
            <w:pPr>
              <w:jc w:val="both"/>
              <w:rPr>
                <w:sz w:val="24"/>
                <w:szCs w:val="24"/>
              </w:rPr>
            </w:pPr>
            <w:r>
              <w:rPr>
                <w:sz w:val="24"/>
                <w:szCs w:val="24"/>
              </w:rPr>
              <w:t>-о</w:t>
            </w:r>
            <w:r w:rsidRPr="00BB420E">
              <w:rPr>
                <w:sz w:val="24"/>
                <w:szCs w:val="24"/>
              </w:rPr>
              <w:t>собенности исчисления НДС по операциям с объектами интеллектуальной собственности налоговыми агентами</w:t>
            </w:r>
            <w:r>
              <w:rPr>
                <w:sz w:val="24"/>
                <w:szCs w:val="24"/>
              </w:rPr>
              <w:t>;</w:t>
            </w:r>
          </w:p>
          <w:p w14:paraId="1391705C" w14:textId="4D904732" w:rsidR="000722D5" w:rsidRDefault="000722D5" w:rsidP="00232C07">
            <w:pPr>
              <w:jc w:val="both"/>
              <w:rPr>
                <w:sz w:val="24"/>
                <w:szCs w:val="24"/>
              </w:rPr>
            </w:pPr>
          </w:p>
          <w:p w14:paraId="330837D6" w14:textId="50A1BBC4" w:rsidR="000722D5" w:rsidRDefault="000722D5" w:rsidP="00232C07">
            <w:pPr>
              <w:jc w:val="both"/>
              <w:rPr>
                <w:sz w:val="24"/>
                <w:szCs w:val="24"/>
              </w:rPr>
            </w:pPr>
            <w:r>
              <w:rPr>
                <w:sz w:val="24"/>
                <w:szCs w:val="24"/>
              </w:rPr>
              <w:t>-возможности проверки фактов применения НДС с помощью автоматической системы контроля АСК НДС</w:t>
            </w:r>
          </w:p>
          <w:p w14:paraId="3BD69319" w14:textId="7C71A82F" w:rsidR="000722D5" w:rsidRDefault="000722D5" w:rsidP="00232C07">
            <w:pPr>
              <w:jc w:val="both"/>
              <w:rPr>
                <w:sz w:val="24"/>
                <w:szCs w:val="24"/>
              </w:rPr>
            </w:pPr>
          </w:p>
          <w:p w14:paraId="2F4E0903" w14:textId="0978F269" w:rsidR="000722D5" w:rsidRPr="00BB420E" w:rsidRDefault="000722D5" w:rsidP="00232C07">
            <w:pPr>
              <w:jc w:val="both"/>
              <w:rPr>
                <w:b/>
                <w:bCs/>
                <w:sz w:val="24"/>
                <w:szCs w:val="24"/>
              </w:rPr>
            </w:pPr>
            <w:r w:rsidRPr="00BB420E">
              <w:rPr>
                <w:b/>
                <w:bCs/>
                <w:sz w:val="24"/>
                <w:szCs w:val="24"/>
              </w:rPr>
              <w:t>Задание 2.</w:t>
            </w:r>
          </w:p>
          <w:p w14:paraId="7739876B" w14:textId="07B0FB8F" w:rsidR="000722D5" w:rsidRPr="008C6080" w:rsidRDefault="000722D5" w:rsidP="00232C07">
            <w:pPr>
              <w:pStyle w:val="ConsPlusNormal"/>
              <w:ind w:right="142" w:firstLine="0"/>
              <w:jc w:val="both"/>
              <w:rPr>
                <w:rFonts w:ascii="Times New Roman" w:hAnsi="Times New Roman" w:cs="Times New Roman"/>
                <w:sz w:val="24"/>
                <w:szCs w:val="24"/>
              </w:rPr>
            </w:pPr>
            <w:r w:rsidRPr="008C6080">
              <w:rPr>
                <w:rFonts w:ascii="Times New Roman" w:hAnsi="Times New Roman" w:cs="Times New Roman"/>
                <w:sz w:val="24"/>
                <w:szCs w:val="24"/>
              </w:rPr>
              <w:t xml:space="preserve">Каким образом </w:t>
            </w:r>
            <w:r>
              <w:rPr>
                <w:rFonts w:ascii="Times New Roman" w:hAnsi="Times New Roman" w:cs="Times New Roman"/>
                <w:sz w:val="24"/>
                <w:szCs w:val="24"/>
              </w:rPr>
              <w:t xml:space="preserve">следует </w:t>
            </w:r>
            <w:r w:rsidRPr="008C6080">
              <w:rPr>
                <w:rFonts w:ascii="Times New Roman" w:hAnsi="Times New Roman" w:cs="Times New Roman"/>
                <w:sz w:val="24"/>
                <w:szCs w:val="24"/>
              </w:rPr>
              <w:t xml:space="preserve">квалифицировать вид выплачиваемого иностранной организации дохода – </w:t>
            </w:r>
            <w:r>
              <w:rPr>
                <w:rFonts w:ascii="Times New Roman" w:hAnsi="Times New Roman" w:cs="Times New Roman"/>
                <w:sz w:val="24"/>
                <w:szCs w:val="24"/>
              </w:rPr>
              <w:t xml:space="preserve">как </w:t>
            </w:r>
            <w:r w:rsidRPr="008C6080">
              <w:rPr>
                <w:rFonts w:ascii="Times New Roman" w:hAnsi="Times New Roman" w:cs="Times New Roman"/>
                <w:sz w:val="24"/>
                <w:szCs w:val="24"/>
              </w:rPr>
              <w:t xml:space="preserve">доход за оказание услуг или </w:t>
            </w:r>
            <w:r>
              <w:rPr>
                <w:rFonts w:ascii="Times New Roman" w:hAnsi="Times New Roman" w:cs="Times New Roman"/>
                <w:sz w:val="24"/>
                <w:szCs w:val="24"/>
              </w:rPr>
              <w:t xml:space="preserve">как </w:t>
            </w:r>
            <w:r w:rsidRPr="008C6080">
              <w:rPr>
                <w:rFonts w:ascii="Times New Roman" w:hAnsi="Times New Roman" w:cs="Times New Roman"/>
                <w:sz w:val="24"/>
                <w:szCs w:val="24"/>
              </w:rPr>
              <w:t>лицензионный платеж</w:t>
            </w:r>
            <w:r>
              <w:rPr>
                <w:rFonts w:ascii="Times New Roman" w:hAnsi="Times New Roman" w:cs="Times New Roman"/>
                <w:sz w:val="24"/>
                <w:szCs w:val="24"/>
              </w:rPr>
              <w:t xml:space="preserve"> – в следующей ситуации.</w:t>
            </w:r>
          </w:p>
          <w:p w14:paraId="7FF864A2" w14:textId="77777777" w:rsidR="000722D5" w:rsidRDefault="000722D5" w:rsidP="00232C07">
            <w:pPr>
              <w:jc w:val="both"/>
              <w:rPr>
                <w:sz w:val="24"/>
                <w:szCs w:val="24"/>
              </w:rPr>
            </w:pPr>
          </w:p>
          <w:p w14:paraId="6B6CD05B" w14:textId="4BE98E09" w:rsidR="000722D5" w:rsidRDefault="000722D5" w:rsidP="00232C07">
            <w:pPr>
              <w:pStyle w:val="ConsPlusNormal"/>
              <w:ind w:right="142" w:firstLine="0"/>
              <w:jc w:val="both"/>
              <w:rPr>
                <w:rFonts w:ascii="Times New Roman" w:hAnsi="Times New Roman" w:cs="Times New Roman"/>
                <w:sz w:val="24"/>
                <w:szCs w:val="24"/>
              </w:rPr>
            </w:pPr>
            <w:r w:rsidRPr="008C6080">
              <w:rPr>
                <w:rFonts w:ascii="Times New Roman" w:hAnsi="Times New Roman" w:cs="Times New Roman"/>
                <w:sz w:val="24"/>
                <w:szCs w:val="24"/>
              </w:rPr>
              <w:t xml:space="preserve">Российская организация выплачивает иностранной организации доходы по договору авторского заказа, предусматривающего предоставление заказчику права использования созданного произведения в установленных договором пределах. </w:t>
            </w:r>
          </w:p>
          <w:p w14:paraId="59FAC8CF" w14:textId="0AED506C" w:rsidR="000722D5" w:rsidRDefault="000722D5" w:rsidP="00232C07">
            <w:pPr>
              <w:pStyle w:val="ConsPlusNormal"/>
              <w:ind w:right="142" w:firstLine="0"/>
              <w:jc w:val="both"/>
              <w:rPr>
                <w:rFonts w:ascii="Times New Roman" w:hAnsi="Times New Roman" w:cs="Times New Roman"/>
                <w:sz w:val="24"/>
                <w:szCs w:val="24"/>
              </w:rPr>
            </w:pPr>
            <w:r>
              <w:rPr>
                <w:rFonts w:ascii="Times New Roman" w:hAnsi="Times New Roman" w:cs="Times New Roman"/>
                <w:sz w:val="24"/>
                <w:szCs w:val="24"/>
              </w:rPr>
              <w:t>Ответ обоснуйте ссылками на законодательство и арбитражную практику.</w:t>
            </w:r>
          </w:p>
          <w:p w14:paraId="4D32ECDD" w14:textId="35B5CBE1" w:rsidR="00232C07" w:rsidRDefault="00232C07" w:rsidP="00232C07">
            <w:pPr>
              <w:pStyle w:val="ConsPlusNormal"/>
              <w:ind w:right="142" w:firstLine="0"/>
              <w:jc w:val="both"/>
              <w:rPr>
                <w:rFonts w:ascii="Times New Roman" w:hAnsi="Times New Roman" w:cs="Times New Roman"/>
                <w:sz w:val="24"/>
                <w:szCs w:val="24"/>
              </w:rPr>
            </w:pPr>
          </w:p>
          <w:p w14:paraId="1A5B384E" w14:textId="571B49F2" w:rsidR="00232C07" w:rsidRPr="00232C07" w:rsidRDefault="00232C07" w:rsidP="00232C07">
            <w:pPr>
              <w:pStyle w:val="ConsPlusNormal"/>
              <w:ind w:right="142" w:firstLine="0"/>
              <w:jc w:val="both"/>
              <w:rPr>
                <w:rFonts w:ascii="Times New Roman" w:hAnsi="Times New Roman" w:cs="Times New Roman"/>
                <w:b/>
                <w:bCs/>
                <w:sz w:val="24"/>
                <w:szCs w:val="24"/>
              </w:rPr>
            </w:pPr>
            <w:r w:rsidRPr="00232C07">
              <w:rPr>
                <w:rFonts w:ascii="Times New Roman" w:hAnsi="Times New Roman" w:cs="Times New Roman"/>
                <w:b/>
                <w:bCs/>
                <w:sz w:val="24"/>
                <w:szCs w:val="24"/>
              </w:rPr>
              <w:t>Задание 3.</w:t>
            </w:r>
          </w:p>
          <w:p w14:paraId="48278632" w14:textId="77777777" w:rsidR="00232C07" w:rsidRPr="00232C07" w:rsidRDefault="00232C07" w:rsidP="00232C07">
            <w:pPr>
              <w:ind w:left="-15" w:right="564"/>
              <w:rPr>
                <w:sz w:val="24"/>
                <w:szCs w:val="24"/>
              </w:rPr>
            </w:pPr>
            <w:r w:rsidRPr="00232C07">
              <w:rPr>
                <w:sz w:val="24"/>
                <w:szCs w:val="24"/>
              </w:rPr>
              <w:t xml:space="preserve">Таможенному </w:t>
            </w:r>
            <w:r w:rsidRPr="00232C07">
              <w:rPr>
                <w:sz w:val="24"/>
                <w:szCs w:val="24"/>
              </w:rPr>
              <w:lastRenderedPageBreak/>
              <w:t xml:space="preserve">органу декларируется товар, ввезенный на единую таможенную территорию ЕАЭС из Японии, – телевизоры с диагональю экрана более 72 см. Таможенная стоимость товара – 50000 долл. США. Количество товара – 100 шт. Курс валюты согласно информации Банка России на дату решения задачи. Страна происхождения товара – Япония.  </w:t>
            </w:r>
          </w:p>
          <w:p w14:paraId="2F54148A" w14:textId="77777777" w:rsidR="00232C07" w:rsidRPr="00232C07" w:rsidRDefault="00232C07" w:rsidP="00232C07">
            <w:pPr>
              <w:ind w:left="-15" w:right="564"/>
              <w:rPr>
                <w:sz w:val="24"/>
                <w:szCs w:val="24"/>
              </w:rPr>
            </w:pPr>
            <w:r w:rsidRPr="00232C07">
              <w:rPr>
                <w:sz w:val="24"/>
                <w:szCs w:val="24"/>
              </w:rPr>
              <w:t xml:space="preserve">Определить код товара по ТН ВЭД ЕАЭС, размер ставки и сумму ввозной таможенной пошлины. </w:t>
            </w:r>
          </w:p>
          <w:p w14:paraId="53DE579F" w14:textId="4EAB8CC7" w:rsidR="000722D5" w:rsidRPr="00BB420E" w:rsidRDefault="000722D5" w:rsidP="00232C07">
            <w:pPr>
              <w:widowControl/>
              <w:jc w:val="both"/>
              <w:rPr>
                <w:rFonts w:eastAsiaTheme="minorHAnsi"/>
                <w:sz w:val="24"/>
                <w:szCs w:val="24"/>
                <w:lang w:eastAsia="en-US"/>
              </w:rPr>
            </w:pPr>
          </w:p>
        </w:tc>
      </w:tr>
      <w:tr w:rsidR="000722D5" w:rsidRPr="008A30EF" w14:paraId="452059F2" w14:textId="77777777" w:rsidTr="00CB762B">
        <w:tc>
          <w:tcPr>
            <w:tcW w:w="2557" w:type="dxa"/>
            <w:vMerge/>
          </w:tcPr>
          <w:p w14:paraId="267D8A29" w14:textId="77777777" w:rsidR="000722D5" w:rsidRPr="00386817" w:rsidRDefault="000722D5" w:rsidP="000722D5">
            <w:pPr>
              <w:pStyle w:val="ConsPlusNormal"/>
              <w:widowControl/>
              <w:ind w:firstLine="0"/>
              <w:rPr>
                <w:rFonts w:ascii="Times New Roman" w:hAnsi="Times New Roman" w:cs="Times New Roman"/>
                <w:sz w:val="24"/>
                <w:szCs w:val="24"/>
                <w:highlight w:val="yellow"/>
              </w:rPr>
            </w:pPr>
          </w:p>
        </w:tc>
        <w:tc>
          <w:tcPr>
            <w:tcW w:w="2592" w:type="dxa"/>
          </w:tcPr>
          <w:p w14:paraId="392A0D07" w14:textId="4A06A47E" w:rsidR="000722D5" w:rsidRPr="00386817" w:rsidRDefault="000722D5" w:rsidP="000722D5">
            <w:pPr>
              <w:rPr>
                <w:sz w:val="24"/>
                <w:szCs w:val="24"/>
                <w:highlight w:val="yellow"/>
              </w:rPr>
            </w:pPr>
            <w:r>
              <w:rPr>
                <w:rStyle w:val="FontStyle12"/>
                <w:sz w:val="24"/>
                <w:szCs w:val="24"/>
              </w:rPr>
              <w:t>2</w:t>
            </w:r>
            <w:r>
              <w:rPr>
                <w:rStyle w:val="FontStyle12"/>
              </w:rPr>
              <w:t xml:space="preserve">. </w:t>
            </w:r>
            <w:r w:rsidRPr="00BB07DC">
              <w:rPr>
                <w:rStyle w:val="FontStyle12"/>
                <w:sz w:val="24"/>
                <w:szCs w:val="24"/>
              </w:rPr>
              <w:t xml:space="preserve">Толкует и применяет нормы налогового и таможенного законодательства в процессе консультирования субъектов внешнеэкономической деятельности, осуществляет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и таможенных органов</w:t>
            </w:r>
            <w:r w:rsidRPr="00BB07DC">
              <w:rPr>
                <w:sz w:val="24"/>
                <w:szCs w:val="24"/>
              </w:rPr>
              <w:t>.</w:t>
            </w:r>
          </w:p>
        </w:tc>
        <w:tc>
          <w:tcPr>
            <w:tcW w:w="2368" w:type="dxa"/>
            <w:tcBorders>
              <w:top w:val="single" w:sz="4" w:space="0" w:color="auto"/>
            </w:tcBorders>
          </w:tcPr>
          <w:p w14:paraId="40AE01CA" w14:textId="77777777" w:rsidR="00232C07" w:rsidRPr="00947DC6" w:rsidRDefault="00232C07" w:rsidP="00232C07">
            <w:pPr>
              <w:widowControl/>
              <w:rPr>
                <w:rFonts w:eastAsiaTheme="minorHAnsi"/>
                <w:sz w:val="24"/>
                <w:szCs w:val="24"/>
                <w:lang w:eastAsia="en-US"/>
              </w:rPr>
            </w:pPr>
            <w:r w:rsidRPr="008A30EF">
              <w:rPr>
                <w:rFonts w:eastAsiaTheme="minorHAnsi"/>
                <w:b/>
                <w:sz w:val="24"/>
                <w:szCs w:val="24"/>
                <w:lang w:eastAsia="en-US"/>
              </w:rPr>
              <w:t xml:space="preserve">Знать: </w:t>
            </w:r>
            <w:r w:rsidRPr="003C26E4">
              <w:rPr>
                <w:sz w:val="24"/>
                <w:szCs w:val="24"/>
              </w:rPr>
              <w:t xml:space="preserve">методические аспекты проведения экономического анализа налоговых платежей, источники информации, в том числе, содержащие базы данных, методы оценки источников информации </w:t>
            </w:r>
            <w:r>
              <w:rPr>
                <w:sz w:val="24"/>
                <w:szCs w:val="24"/>
              </w:rPr>
              <w:t>касательно налогообложения объектов интеллектуальной собственности</w:t>
            </w:r>
          </w:p>
          <w:p w14:paraId="6E876CC9" w14:textId="77777777" w:rsidR="00232C07" w:rsidRPr="008A30EF" w:rsidRDefault="00232C07" w:rsidP="00232C07">
            <w:pPr>
              <w:widowControl/>
              <w:rPr>
                <w:rFonts w:eastAsiaTheme="minorHAnsi"/>
                <w:b/>
                <w:sz w:val="24"/>
                <w:szCs w:val="24"/>
                <w:lang w:eastAsia="en-US"/>
              </w:rPr>
            </w:pPr>
          </w:p>
          <w:p w14:paraId="5C654305" w14:textId="77777777" w:rsidR="00232C07" w:rsidRPr="00AF535F" w:rsidRDefault="00232C07" w:rsidP="00232C07">
            <w:pPr>
              <w:widowControl/>
              <w:rPr>
                <w:sz w:val="24"/>
                <w:szCs w:val="24"/>
              </w:rPr>
            </w:pPr>
            <w:r w:rsidRPr="008A30EF">
              <w:rPr>
                <w:rFonts w:eastAsiaTheme="minorHAnsi"/>
                <w:b/>
                <w:sz w:val="24"/>
                <w:szCs w:val="24"/>
                <w:lang w:eastAsia="en-US"/>
              </w:rPr>
              <w:t>Уметь:</w:t>
            </w:r>
            <w:r w:rsidRPr="008A30EF">
              <w:rPr>
                <w:rFonts w:eastAsiaTheme="minorHAnsi"/>
                <w:sz w:val="24"/>
                <w:szCs w:val="24"/>
                <w:lang w:eastAsia="en-US"/>
              </w:rPr>
              <w:t xml:space="preserve"> </w:t>
            </w:r>
            <w:r w:rsidRPr="003C26E4">
              <w:rPr>
                <w:bCs/>
                <w:color w:val="000000" w:themeColor="text1"/>
                <w:sz w:val="24"/>
                <w:szCs w:val="24"/>
              </w:rPr>
              <w:t>а</w:t>
            </w:r>
            <w:r w:rsidRPr="003C26E4">
              <w:rPr>
                <w:bCs/>
                <w:sz w:val="24"/>
                <w:szCs w:val="24"/>
              </w:rPr>
              <w:t xml:space="preserve">нализировать и </w:t>
            </w:r>
            <w:r w:rsidRPr="003C26E4">
              <w:rPr>
                <w:bCs/>
                <w:sz w:val="24"/>
                <w:szCs w:val="24"/>
              </w:rPr>
              <w:lastRenderedPageBreak/>
              <w:t>прогнозировать налоговую нагрузку организации</w:t>
            </w:r>
            <w:r>
              <w:rPr>
                <w:bCs/>
                <w:sz w:val="24"/>
                <w:szCs w:val="24"/>
              </w:rPr>
              <w:t xml:space="preserve">, </w:t>
            </w:r>
            <w:r w:rsidRPr="003C26E4">
              <w:rPr>
                <w:bCs/>
                <w:sz w:val="24"/>
                <w:szCs w:val="24"/>
              </w:rPr>
              <w:t>обосновывать предложения об оптимизации</w:t>
            </w:r>
            <w:r w:rsidRPr="003C26E4">
              <w:rPr>
                <w:sz w:val="24"/>
                <w:szCs w:val="24"/>
              </w:rPr>
              <w:t xml:space="preserve"> налоговых платежей и нивелированию налоговых</w:t>
            </w:r>
            <w:r>
              <w:rPr>
                <w:sz w:val="24"/>
                <w:szCs w:val="24"/>
              </w:rPr>
              <w:t xml:space="preserve"> и таможенных </w:t>
            </w:r>
            <w:r w:rsidRPr="003C26E4">
              <w:rPr>
                <w:sz w:val="24"/>
                <w:szCs w:val="24"/>
              </w:rPr>
              <w:t>рисков</w:t>
            </w:r>
          </w:p>
          <w:p w14:paraId="1D429FFC" w14:textId="33C8F527" w:rsidR="000722D5" w:rsidRPr="008A30EF" w:rsidRDefault="00232C07" w:rsidP="00232C07">
            <w:pPr>
              <w:widowControl/>
              <w:rPr>
                <w:rFonts w:eastAsiaTheme="minorHAnsi"/>
                <w:b/>
                <w:sz w:val="24"/>
                <w:szCs w:val="24"/>
                <w:lang w:eastAsia="en-US"/>
              </w:rPr>
            </w:pPr>
            <w:r w:rsidRPr="003C26E4">
              <w:rPr>
                <w:bCs/>
                <w:sz w:val="24"/>
                <w:szCs w:val="24"/>
              </w:rPr>
              <w:t xml:space="preserve">при осуществлении операций с объектами интеллектуальной собственности, </w:t>
            </w:r>
            <w:r w:rsidRPr="00BB07DC">
              <w:rPr>
                <w:rStyle w:val="FontStyle12"/>
                <w:sz w:val="24"/>
                <w:szCs w:val="24"/>
              </w:rPr>
              <w:t xml:space="preserve">осуществляет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и таможенных органов</w:t>
            </w:r>
          </w:p>
        </w:tc>
        <w:tc>
          <w:tcPr>
            <w:tcW w:w="2678" w:type="dxa"/>
          </w:tcPr>
          <w:p w14:paraId="5C39A8A9" w14:textId="191D23DB" w:rsidR="00232C07" w:rsidRDefault="00232C07" w:rsidP="00232C07">
            <w:pPr>
              <w:jc w:val="both"/>
              <w:rPr>
                <w:b/>
                <w:bCs/>
                <w:color w:val="2F2F2F"/>
                <w:sz w:val="24"/>
                <w:szCs w:val="24"/>
              </w:rPr>
            </w:pPr>
            <w:r>
              <w:rPr>
                <w:b/>
                <w:bCs/>
                <w:color w:val="2F2F2F"/>
                <w:sz w:val="24"/>
                <w:szCs w:val="24"/>
              </w:rPr>
              <w:lastRenderedPageBreak/>
              <w:t>Задание 1.</w:t>
            </w:r>
          </w:p>
          <w:p w14:paraId="1700F4EE" w14:textId="77777777" w:rsidR="00232C07" w:rsidRDefault="00232C07" w:rsidP="00232C07">
            <w:pPr>
              <w:ind w:right="61"/>
            </w:pPr>
            <w:r>
              <w:rPr>
                <w:sz w:val="24"/>
              </w:rPr>
              <w:t xml:space="preserve">Таможенному органу декларируется ввезенный на единую таможенную территорию ЕАЭС товар – орехи кешью в скорлупе. Страна происхождения товара – Вьетнам. Факт непосредственной закупки товара в Вьетнаме подтвержден инвойсом. Факт прямой поставки товара из Вьетнама подтвержден транспортными документами. Однако в комплекте документов, </w:t>
            </w:r>
            <w:r>
              <w:rPr>
                <w:sz w:val="24"/>
              </w:rPr>
              <w:lastRenderedPageBreak/>
              <w:t xml:space="preserve">предъявленных декларантом в таможенный орган, отсутствует декларация-сертификат о происхождении товара формы «А».  </w:t>
            </w:r>
          </w:p>
          <w:p w14:paraId="1AC11E30" w14:textId="77777777" w:rsidR="00232C07" w:rsidRDefault="00232C07" w:rsidP="00232C07">
            <w:r>
              <w:rPr>
                <w:sz w:val="24"/>
              </w:rPr>
              <w:t xml:space="preserve">Определите код товара по ТН ВЭД ЕАЭСС и уровень ставки ввозной таможенной пошлины. </w:t>
            </w:r>
          </w:p>
          <w:p w14:paraId="786FE81E" w14:textId="77777777" w:rsidR="00232C07" w:rsidRDefault="00232C07" w:rsidP="00232C07">
            <w:pPr>
              <w:jc w:val="both"/>
              <w:rPr>
                <w:b/>
                <w:bCs/>
                <w:color w:val="2F2F2F"/>
                <w:sz w:val="24"/>
                <w:szCs w:val="24"/>
              </w:rPr>
            </w:pPr>
          </w:p>
          <w:p w14:paraId="0EB3F00A" w14:textId="4EAF2D70" w:rsidR="000722D5" w:rsidRPr="00F13F6C" w:rsidRDefault="000722D5" w:rsidP="00232C07">
            <w:pPr>
              <w:jc w:val="both"/>
              <w:rPr>
                <w:b/>
                <w:bCs/>
                <w:color w:val="2F2F2F"/>
                <w:sz w:val="24"/>
                <w:szCs w:val="24"/>
              </w:rPr>
            </w:pPr>
            <w:r w:rsidRPr="00F13F6C">
              <w:rPr>
                <w:b/>
                <w:bCs/>
                <w:color w:val="2F2F2F"/>
                <w:sz w:val="24"/>
                <w:szCs w:val="24"/>
              </w:rPr>
              <w:t xml:space="preserve">Задание </w:t>
            </w:r>
            <w:r w:rsidR="00232C07">
              <w:rPr>
                <w:b/>
                <w:bCs/>
                <w:color w:val="2F2F2F"/>
                <w:sz w:val="24"/>
                <w:szCs w:val="24"/>
              </w:rPr>
              <w:t>2</w:t>
            </w:r>
            <w:r w:rsidRPr="00F13F6C">
              <w:rPr>
                <w:b/>
                <w:bCs/>
                <w:color w:val="2F2F2F"/>
                <w:sz w:val="24"/>
                <w:szCs w:val="24"/>
              </w:rPr>
              <w:t>.</w:t>
            </w:r>
          </w:p>
          <w:p w14:paraId="30C2A210" w14:textId="494DF496" w:rsidR="000722D5" w:rsidRPr="00CB762B" w:rsidRDefault="000722D5" w:rsidP="00232C07">
            <w:pPr>
              <w:jc w:val="both"/>
              <w:rPr>
                <w:sz w:val="24"/>
                <w:szCs w:val="24"/>
              </w:rPr>
            </w:pP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имеет д</w:t>
            </w:r>
            <w:r w:rsidRPr="00CB762B">
              <w:rPr>
                <w:sz w:val="24"/>
                <w:szCs w:val="24"/>
              </w:rPr>
              <w:t xml:space="preserve">оговор возмездного оказания услуг по размещению информации, договор размещения в эфире телевизионных каналов вещания рекламных материалов, договор возмездного оказания услуг в сфере брендинга, маркетинга и рекламы.  </w:t>
            </w:r>
          </w:p>
          <w:p w14:paraId="35D006D8" w14:textId="77777777" w:rsidR="000722D5" w:rsidRDefault="000722D5" w:rsidP="00232C07">
            <w:pPr>
              <w:jc w:val="both"/>
              <w:rPr>
                <w:sz w:val="24"/>
                <w:szCs w:val="24"/>
              </w:rPr>
            </w:pPr>
          </w:p>
          <w:p w14:paraId="08A36DCE" w14:textId="19BB493B" w:rsidR="000722D5" w:rsidRPr="00CB762B" w:rsidRDefault="000722D5" w:rsidP="00232C07">
            <w:pPr>
              <w:jc w:val="both"/>
              <w:rPr>
                <w:sz w:val="24"/>
                <w:szCs w:val="24"/>
              </w:rPr>
            </w:pPr>
            <w:r w:rsidRPr="00CB762B">
              <w:rPr>
                <w:sz w:val="24"/>
                <w:szCs w:val="24"/>
              </w:rPr>
              <w:t xml:space="preserve">Помимо прямого использования товарных знаков при развитии собственной сети магазинов, </w:t>
            </w: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w:t>
            </w:r>
            <w:r w:rsidRPr="00CB762B">
              <w:rPr>
                <w:sz w:val="24"/>
                <w:szCs w:val="24"/>
              </w:rPr>
              <w:t xml:space="preserve">в проверяемый период был заключены ряд договоров коммерческой концессии с третьими лицами в соответствии с условиями которых Общество получало доход в виде поступающих от контрагентов сумм роялти за использование прав на товарные знаки. </w:t>
            </w:r>
          </w:p>
          <w:p w14:paraId="00B82971" w14:textId="77777777" w:rsidR="000722D5" w:rsidRDefault="000722D5" w:rsidP="00232C07">
            <w:pPr>
              <w:jc w:val="both"/>
              <w:rPr>
                <w:sz w:val="24"/>
                <w:szCs w:val="24"/>
              </w:rPr>
            </w:pPr>
          </w:p>
          <w:p w14:paraId="341A90F8" w14:textId="36D360D1" w:rsidR="000722D5" w:rsidRPr="00CB762B" w:rsidRDefault="000722D5" w:rsidP="00232C07">
            <w:pPr>
              <w:jc w:val="both"/>
              <w:rPr>
                <w:sz w:val="24"/>
                <w:szCs w:val="24"/>
              </w:rPr>
            </w:pPr>
            <w:r w:rsidRPr="00CB762B">
              <w:rPr>
                <w:sz w:val="24"/>
                <w:szCs w:val="24"/>
              </w:rPr>
              <w:t xml:space="preserve">В момент заключения лицензионного договора директор </w:t>
            </w:r>
            <w:r w:rsidRPr="00CB762B">
              <w:rPr>
                <w:sz w:val="24"/>
                <w:szCs w:val="24"/>
              </w:rPr>
              <w:lastRenderedPageBreak/>
              <w:t xml:space="preserve">компании </w:t>
            </w:r>
            <w:r>
              <w:rPr>
                <w:sz w:val="24"/>
                <w:szCs w:val="24"/>
              </w:rPr>
              <w:t>«</w:t>
            </w:r>
            <w:r w:rsidRPr="00CB762B">
              <w:rPr>
                <w:color w:val="2F2F2F"/>
                <w:sz w:val="24"/>
                <w:szCs w:val="24"/>
              </w:rPr>
              <w:t>VVV</w:t>
            </w:r>
            <w:r>
              <w:rPr>
                <w:color w:val="2F2F2F"/>
                <w:sz w:val="24"/>
                <w:szCs w:val="24"/>
              </w:rPr>
              <w:t>»</w:t>
            </w:r>
            <w:r w:rsidRPr="00CB762B">
              <w:rPr>
                <w:color w:val="2F2F2F"/>
                <w:sz w:val="24"/>
                <w:szCs w:val="24"/>
              </w:rPr>
              <w:t xml:space="preserve"> (Кипр) Лазутчикова А.Н. одновременно являлась заместителем финансового директора 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w:t>
            </w:r>
          </w:p>
          <w:p w14:paraId="7A38476B" w14:textId="77777777" w:rsidR="000722D5" w:rsidRDefault="000722D5" w:rsidP="00232C07">
            <w:pPr>
              <w:jc w:val="both"/>
              <w:rPr>
                <w:color w:val="2F2F2F"/>
                <w:sz w:val="24"/>
                <w:szCs w:val="24"/>
              </w:rPr>
            </w:pPr>
          </w:p>
          <w:p w14:paraId="5C18CA98" w14:textId="3259B10C" w:rsidR="000722D5" w:rsidRPr="00CB762B" w:rsidRDefault="000722D5" w:rsidP="00232C07">
            <w:pPr>
              <w:jc w:val="both"/>
              <w:rPr>
                <w:sz w:val="24"/>
                <w:szCs w:val="24"/>
              </w:rPr>
            </w:pP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владеет сетью из 7 магазинов. Условно будем считать, что объем выручки ОАО </w:t>
            </w:r>
            <w:r>
              <w:rPr>
                <w:color w:val="2F2F2F"/>
                <w:sz w:val="24"/>
                <w:szCs w:val="24"/>
              </w:rPr>
              <w:t>«</w:t>
            </w:r>
            <w:r w:rsidRPr="00CB762B">
              <w:rPr>
                <w:color w:val="2F2F2F"/>
                <w:sz w:val="24"/>
                <w:szCs w:val="24"/>
              </w:rPr>
              <w:t>Вкус и польза</w:t>
            </w:r>
            <w:r>
              <w:rPr>
                <w:color w:val="2F2F2F"/>
                <w:sz w:val="24"/>
                <w:szCs w:val="24"/>
              </w:rPr>
              <w:t xml:space="preserve">» </w:t>
            </w:r>
            <w:r w:rsidRPr="00CB762B">
              <w:rPr>
                <w:color w:val="2F2F2F"/>
                <w:sz w:val="24"/>
                <w:szCs w:val="24"/>
              </w:rPr>
              <w:t>составлял 450 млн. ежемесячно.</w:t>
            </w:r>
            <w:r w:rsidRPr="00CB762B">
              <w:rPr>
                <w:sz w:val="24"/>
                <w:szCs w:val="24"/>
              </w:rPr>
              <w:t xml:space="preserve"> </w:t>
            </w:r>
          </w:p>
          <w:p w14:paraId="3E210F0C" w14:textId="77777777" w:rsidR="000722D5" w:rsidRDefault="000722D5" w:rsidP="00232C07">
            <w:pPr>
              <w:jc w:val="both"/>
              <w:rPr>
                <w:sz w:val="24"/>
                <w:szCs w:val="24"/>
              </w:rPr>
            </w:pPr>
          </w:p>
          <w:p w14:paraId="154B136F" w14:textId="38E17E33" w:rsidR="000722D5" w:rsidRPr="00CB762B" w:rsidRDefault="000722D5" w:rsidP="00232C07">
            <w:pPr>
              <w:jc w:val="both"/>
              <w:rPr>
                <w:sz w:val="24"/>
                <w:szCs w:val="24"/>
              </w:rPr>
            </w:pPr>
            <w:r w:rsidRPr="00CB762B">
              <w:rPr>
                <w:sz w:val="24"/>
                <w:szCs w:val="24"/>
              </w:rPr>
              <w:t xml:space="preserve">В целях исчисления налога на прибыль организаций </w:t>
            </w: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на расходы были отнесены: </w:t>
            </w:r>
          </w:p>
          <w:p w14:paraId="7C353527" w14:textId="6F4594F6" w:rsidR="000722D5" w:rsidRDefault="000722D5" w:rsidP="00232C07">
            <w:pPr>
              <w:widowControl/>
              <w:autoSpaceDE/>
              <w:autoSpaceDN/>
              <w:adjustRightInd/>
              <w:spacing w:after="14"/>
              <w:jc w:val="both"/>
              <w:rPr>
                <w:color w:val="2F2F2F"/>
                <w:sz w:val="24"/>
                <w:szCs w:val="24"/>
              </w:rPr>
            </w:pPr>
            <w:r>
              <w:rPr>
                <w:color w:val="2F2F2F"/>
                <w:sz w:val="24"/>
                <w:szCs w:val="24"/>
              </w:rPr>
              <w:t xml:space="preserve">- </w:t>
            </w:r>
            <w:r w:rsidRPr="00CB762B">
              <w:rPr>
                <w:color w:val="2F2F2F"/>
                <w:sz w:val="24"/>
                <w:szCs w:val="24"/>
              </w:rPr>
              <w:t xml:space="preserve">суммы </w:t>
            </w:r>
            <w:r w:rsidRPr="00CB762B">
              <w:rPr>
                <w:sz w:val="24"/>
                <w:szCs w:val="24"/>
              </w:rPr>
              <w:t xml:space="preserve">ежемесячных лицензионных платежей (роялти) в пользу компании </w:t>
            </w:r>
            <w:r>
              <w:rPr>
                <w:sz w:val="24"/>
                <w:szCs w:val="24"/>
              </w:rPr>
              <w:t>«</w:t>
            </w:r>
            <w:r w:rsidRPr="00CB762B">
              <w:rPr>
                <w:color w:val="2F2F2F"/>
                <w:sz w:val="24"/>
                <w:szCs w:val="24"/>
              </w:rPr>
              <w:t>VVV</w:t>
            </w:r>
            <w:r>
              <w:rPr>
                <w:color w:val="2F2F2F"/>
                <w:sz w:val="24"/>
                <w:szCs w:val="24"/>
              </w:rPr>
              <w:t>»</w:t>
            </w:r>
            <w:r w:rsidRPr="00CB762B">
              <w:rPr>
                <w:color w:val="2F2F2F"/>
                <w:sz w:val="24"/>
                <w:szCs w:val="24"/>
              </w:rPr>
              <w:t xml:space="preserve"> (Кипр), в размере  27 100 000 руб.</w:t>
            </w:r>
          </w:p>
          <w:p w14:paraId="20452357" w14:textId="77777777" w:rsidR="000722D5" w:rsidRPr="00CB762B" w:rsidRDefault="000722D5" w:rsidP="00232C07">
            <w:pPr>
              <w:widowControl/>
              <w:autoSpaceDE/>
              <w:autoSpaceDN/>
              <w:adjustRightInd/>
              <w:spacing w:after="14"/>
              <w:jc w:val="both"/>
              <w:rPr>
                <w:sz w:val="24"/>
                <w:szCs w:val="24"/>
              </w:rPr>
            </w:pPr>
            <w:r w:rsidRPr="00CB762B">
              <w:rPr>
                <w:color w:val="2F2F2F"/>
                <w:sz w:val="24"/>
                <w:szCs w:val="24"/>
              </w:rPr>
              <w:t xml:space="preserve"> </w:t>
            </w:r>
          </w:p>
          <w:p w14:paraId="176971FC" w14:textId="77777777" w:rsidR="000722D5" w:rsidRDefault="000722D5" w:rsidP="00232C07">
            <w:pPr>
              <w:widowControl/>
              <w:autoSpaceDE/>
              <w:autoSpaceDN/>
              <w:adjustRightInd/>
              <w:spacing w:after="14"/>
              <w:jc w:val="both"/>
              <w:rPr>
                <w:sz w:val="24"/>
                <w:szCs w:val="24"/>
              </w:rPr>
            </w:pPr>
            <w:r>
              <w:rPr>
                <w:color w:val="2F2F2F"/>
                <w:sz w:val="24"/>
                <w:szCs w:val="24"/>
              </w:rPr>
              <w:t xml:space="preserve">- </w:t>
            </w:r>
            <w:r w:rsidRPr="00CB762B">
              <w:rPr>
                <w:color w:val="2F2F2F"/>
                <w:sz w:val="24"/>
                <w:szCs w:val="24"/>
              </w:rPr>
              <w:t xml:space="preserve">суммы потраченные на размещение рекламы </w:t>
            </w:r>
            <w:r w:rsidRPr="00CB762B">
              <w:rPr>
                <w:sz w:val="24"/>
                <w:szCs w:val="24"/>
              </w:rPr>
              <w:t>в эфире телевизионных каналов - 5млн. руб.,</w:t>
            </w:r>
          </w:p>
          <w:p w14:paraId="43469EEC" w14:textId="77777777" w:rsidR="000722D5" w:rsidRDefault="000722D5" w:rsidP="00232C07">
            <w:pPr>
              <w:widowControl/>
              <w:autoSpaceDE/>
              <w:autoSpaceDN/>
              <w:adjustRightInd/>
              <w:spacing w:after="14"/>
              <w:jc w:val="both"/>
              <w:rPr>
                <w:sz w:val="24"/>
                <w:szCs w:val="24"/>
              </w:rPr>
            </w:pPr>
          </w:p>
          <w:p w14:paraId="074B9D6D" w14:textId="57E28A94" w:rsidR="000722D5" w:rsidRDefault="000722D5" w:rsidP="00232C07">
            <w:pPr>
              <w:widowControl/>
              <w:autoSpaceDE/>
              <w:autoSpaceDN/>
              <w:adjustRightInd/>
              <w:spacing w:after="14"/>
              <w:jc w:val="both"/>
              <w:rPr>
                <w:sz w:val="24"/>
                <w:szCs w:val="24"/>
              </w:rPr>
            </w:pPr>
            <w:r>
              <w:rPr>
                <w:sz w:val="24"/>
                <w:szCs w:val="24"/>
              </w:rPr>
              <w:t xml:space="preserve">- </w:t>
            </w:r>
            <w:r w:rsidRPr="00CB762B">
              <w:rPr>
                <w:sz w:val="24"/>
                <w:szCs w:val="24"/>
              </w:rPr>
              <w:t xml:space="preserve">расходы на создание и размещение на фасаде магазинов </w:t>
            </w: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логотипа </w:t>
            </w:r>
            <w:r>
              <w:rPr>
                <w:color w:val="2F2F2F"/>
                <w:sz w:val="24"/>
                <w:szCs w:val="24"/>
              </w:rPr>
              <w:t>«</w:t>
            </w:r>
            <w:r w:rsidRPr="00CB762B">
              <w:rPr>
                <w:sz w:val="24"/>
                <w:szCs w:val="24"/>
              </w:rPr>
              <w:t>Вкусняшка</w:t>
            </w:r>
            <w:r>
              <w:rPr>
                <w:sz w:val="24"/>
                <w:szCs w:val="24"/>
              </w:rPr>
              <w:t>»</w:t>
            </w:r>
            <w:r w:rsidRPr="00CB762B">
              <w:rPr>
                <w:sz w:val="24"/>
                <w:szCs w:val="24"/>
              </w:rPr>
              <w:t xml:space="preserve">, - 12 млн. руб. </w:t>
            </w:r>
          </w:p>
          <w:p w14:paraId="7AE32254" w14:textId="77777777" w:rsidR="000722D5" w:rsidRDefault="000722D5" w:rsidP="00232C07">
            <w:pPr>
              <w:widowControl/>
              <w:autoSpaceDE/>
              <w:autoSpaceDN/>
              <w:adjustRightInd/>
              <w:spacing w:after="14"/>
              <w:jc w:val="both"/>
              <w:rPr>
                <w:sz w:val="24"/>
                <w:szCs w:val="24"/>
              </w:rPr>
            </w:pPr>
          </w:p>
          <w:p w14:paraId="76A8F882" w14:textId="4E929387" w:rsidR="000722D5" w:rsidRDefault="000722D5" w:rsidP="00232C07">
            <w:pPr>
              <w:widowControl/>
              <w:autoSpaceDE/>
              <w:autoSpaceDN/>
              <w:adjustRightInd/>
              <w:spacing w:after="14"/>
              <w:jc w:val="both"/>
              <w:rPr>
                <w:color w:val="2F2F2F"/>
                <w:sz w:val="24"/>
                <w:szCs w:val="24"/>
              </w:rPr>
            </w:pPr>
            <w:r>
              <w:rPr>
                <w:sz w:val="24"/>
                <w:szCs w:val="24"/>
              </w:rPr>
              <w:t>Д</w:t>
            </w:r>
            <w:r w:rsidRPr="00CB762B">
              <w:rPr>
                <w:sz w:val="24"/>
                <w:szCs w:val="24"/>
              </w:rPr>
              <w:t xml:space="preserve">ополнительно стоимость логотипа размещенного на фасаде центрального офиса </w:t>
            </w: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составила 3 млн. руб. и так же отнесена на расходы.</w:t>
            </w:r>
          </w:p>
          <w:p w14:paraId="4B528724" w14:textId="77777777" w:rsidR="000722D5" w:rsidRDefault="000722D5" w:rsidP="00232C07">
            <w:pPr>
              <w:widowControl/>
              <w:autoSpaceDE/>
              <w:autoSpaceDN/>
              <w:adjustRightInd/>
              <w:spacing w:after="14"/>
              <w:jc w:val="both"/>
              <w:rPr>
                <w:color w:val="2F2F2F"/>
                <w:sz w:val="24"/>
                <w:szCs w:val="24"/>
              </w:rPr>
            </w:pPr>
          </w:p>
          <w:p w14:paraId="381749EB" w14:textId="401AE81D" w:rsidR="000722D5" w:rsidRPr="00CB762B" w:rsidRDefault="000722D5" w:rsidP="00232C07">
            <w:pPr>
              <w:widowControl/>
              <w:autoSpaceDE/>
              <w:autoSpaceDN/>
              <w:adjustRightInd/>
              <w:spacing w:after="14"/>
              <w:jc w:val="both"/>
              <w:rPr>
                <w:sz w:val="24"/>
                <w:szCs w:val="24"/>
              </w:rPr>
            </w:pPr>
            <w:r w:rsidRPr="00CB762B">
              <w:rPr>
                <w:color w:val="2F2F2F"/>
                <w:sz w:val="24"/>
                <w:szCs w:val="24"/>
              </w:rPr>
              <w:t xml:space="preserve">Налоговому органу известно, что </w:t>
            </w:r>
            <w:r w:rsidRPr="00CB762B">
              <w:rPr>
                <w:color w:val="2F2F2F"/>
                <w:sz w:val="24"/>
                <w:szCs w:val="24"/>
              </w:rPr>
              <w:lastRenderedPageBreak/>
              <w:t xml:space="preserve">размещение </w:t>
            </w:r>
            <w:r w:rsidRPr="00CB762B">
              <w:rPr>
                <w:sz w:val="24"/>
                <w:szCs w:val="24"/>
              </w:rPr>
              <w:t xml:space="preserve">логотипа на фасаде магазина </w:t>
            </w:r>
            <w:r>
              <w:rPr>
                <w:sz w:val="24"/>
                <w:szCs w:val="24"/>
              </w:rPr>
              <w:t>«</w:t>
            </w:r>
            <w:r w:rsidRPr="00CB762B">
              <w:rPr>
                <w:sz w:val="24"/>
                <w:szCs w:val="24"/>
              </w:rPr>
              <w:t>Пятерочка</w:t>
            </w:r>
            <w:r>
              <w:rPr>
                <w:sz w:val="24"/>
                <w:szCs w:val="24"/>
              </w:rPr>
              <w:t>»</w:t>
            </w:r>
            <w:r w:rsidRPr="00CB762B">
              <w:rPr>
                <w:sz w:val="24"/>
                <w:szCs w:val="24"/>
              </w:rPr>
              <w:t xml:space="preserve"> в данном регионе обошлось собственнику в 900 000 руб.</w:t>
            </w:r>
            <w:r w:rsidRPr="00CB762B">
              <w:rPr>
                <w:color w:val="2F2F2F"/>
                <w:sz w:val="24"/>
                <w:szCs w:val="24"/>
              </w:rPr>
              <w:t xml:space="preserve"> </w:t>
            </w:r>
          </w:p>
          <w:p w14:paraId="707B8E0A" w14:textId="77777777" w:rsidR="000722D5" w:rsidRDefault="000722D5" w:rsidP="00232C07">
            <w:pPr>
              <w:jc w:val="both"/>
              <w:rPr>
                <w:sz w:val="24"/>
                <w:szCs w:val="24"/>
              </w:rPr>
            </w:pPr>
          </w:p>
          <w:p w14:paraId="4F051563" w14:textId="2617EA6D" w:rsidR="000722D5" w:rsidRPr="00CB762B" w:rsidRDefault="000722D5" w:rsidP="00232C07">
            <w:pPr>
              <w:jc w:val="both"/>
              <w:rPr>
                <w:sz w:val="24"/>
                <w:szCs w:val="24"/>
              </w:rPr>
            </w:pPr>
            <w:r w:rsidRPr="00CB762B">
              <w:rPr>
                <w:sz w:val="24"/>
                <w:szCs w:val="24"/>
              </w:rPr>
              <w:t>Определите</w:t>
            </w:r>
            <w:r>
              <w:rPr>
                <w:sz w:val="24"/>
                <w:szCs w:val="24"/>
              </w:rPr>
              <w:t>,</w:t>
            </w:r>
            <w:r w:rsidRPr="00CB762B">
              <w:rPr>
                <w:sz w:val="24"/>
                <w:szCs w:val="24"/>
              </w:rPr>
              <w:t xml:space="preserve"> является ли деятельность налогоплательщика схемой незаконной налоговой оптимизации с использованием соглашения об избежании двойного налогообложения?  </w:t>
            </w:r>
          </w:p>
          <w:p w14:paraId="11124545" w14:textId="77777777" w:rsidR="000722D5" w:rsidRDefault="000722D5" w:rsidP="00232C07">
            <w:pPr>
              <w:spacing w:after="188"/>
              <w:jc w:val="both"/>
              <w:rPr>
                <w:sz w:val="24"/>
                <w:szCs w:val="24"/>
              </w:rPr>
            </w:pPr>
          </w:p>
          <w:p w14:paraId="04F8146E" w14:textId="77777777" w:rsidR="000722D5" w:rsidRPr="00CB762B" w:rsidRDefault="000722D5" w:rsidP="00232C07">
            <w:pPr>
              <w:spacing w:after="188"/>
              <w:jc w:val="both"/>
              <w:rPr>
                <w:sz w:val="24"/>
                <w:szCs w:val="24"/>
              </w:rPr>
            </w:pPr>
            <w:r w:rsidRPr="00CB762B">
              <w:rPr>
                <w:sz w:val="24"/>
                <w:szCs w:val="24"/>
              </w:rPr>
              <w:t xml:space="preserve">Обладает ли сделка признаками </w:t>
            </w:r>
            <w:r w:rsidRPr="00CB762B">
              <w:rPr>
                <w:color w:val="2F2F2F"/>
                <w:sz w:val="24"/>
                <w:szCs w:val="24"/>
              </w:rPr>
              <w:t xml:space="preserve">взаимозависимой сделки? </w:t>
            </w:r>
          </w:p>
          <w:p w14:paraId="3C346174" w14:textId="77777777" w:rsidR="000722D5" w:rsidRPr="00CB762B" w:rsidRDefault="000722D5" w:rsidP="00232C07">
            <w:pPr>
              <w:spacing w:after="131"/>
              <w:jc w:val="both"/>
              <w:rPr>
                <w:sz w:val="24"/>
                <w:szCs w:val="24"/>
              </w:rPr>
            </w:pPr>
            <w:r w:rsidRPr="00CB762B">
              <w:rPr>
                <w:color w:val="2F2F2F"/>
                <w:sz w:val="24"/>
                <w:szCs w:val="24"/>
              </w:rPr>
              <w:t xml:space="preserve">Выводы подтвердите расчетами и ссылками на законодательство. </w:t>
            </w:r>
          </w:p>
          <w:p w14:paraId="408B8066" w14:textId="0938A148" w:rsidR="000722D5" w:rsidRPr="00F13F6C" w:rsidRDefault="000722D5" w:rsidP="00232C07">
            <w:pPr>
              <w:ind w:left="23"/>
              <w:rPr>
                <w:b/>
                <w:bCs/>
                <w:sz w:val="24"/>
                <w:szCs w:val="24"/>
              </w:rPr>
            </w:pPr>
            <w:r w:rsidRPr="00F13F6C">
              <w:rPr>
                <w:b/>
                <w:bCs/>
                <w:sz w:val="24"/>
                <w:szCs w:val="24"/>
              </w:rPr>
              <w:t xml:space="preserve">Задание </w:t>
            </w:r>
            <w:r w:rsidR="00232C07">
              <w:rPr>
                <w:b/>
                <w:bCs/>
                <w:sz w:val="24"/>
                <w:szCs w:val="24"/>
              </w:rPr>
              <w:t>3</w:t>
            </w:r>
            <w:r w:rsidRPr="00F13F6C">
              <w:rPr>
                <w:b/>
                <w:bCs/>
                <w:sz w:val="24"/>
                <w:szCs w:val="24"/>
              </w:rPr>
              <w:t xml:space="preserve">. </w:t>
            </w:r>
          </w:p>
          <w:p w14:paraId="36133EFE" w14:textId="77777777" w:rsidR="000722D5" w:rsidRDefault="000722D5" w:rsidP="00232C07">
            <w:pPr>
              <w:widowControl/>
              <w:autoSpaceDE/>
              <w:autoSpaceDN/>
              <w:adjustRightInd/>
              <w:spacing w:after="5"/>
              <w:ind w:right="45"/>
              <w:jc w:val="both"/>
              <w:rPr>
                <w:sz w:val="24"/>
                <w:szCs w:val="24"/>
              </w:rPr>
            </w:pPr>
            <w:r w:rsidRPr="00F13F6C">
              <w:rPr>
                <w:sz w:val="24"/>
                <w:szCs w:val="24"/>
              </w:rPr>
              <w:t>Составьте логическую схему, раскрывающую понятие, признаки и основные институты (объекты) интеллектуальной собственности</w:t>
            </w:r>
            <w:r>
              <w:rPr>
                <w:sz w:val="24"/>
                <w:szCs w:val="24"/>
              </w:rPr>
              <w:t xml:space="preserve">. </w:t>
            </w:r>
          </w:p>
          <w:p w14:paraId="2C018DDE" w14:textId="35C094D8" w:rsidR="000722D5" w:rsidRDefault="000722D5" w:rsidP="00232C07">
            <w:pPr>
              <w:widowControl/>
              <w:autoSpaceDE/>
              <w:autoSpaceDN/>
              <w:adjustRightInd/>
              <w:spacing w:after="5"/>
              <w:ind w:right="45"/>
              <w:jc w:val="both"/>
              <w:rPr>
                <w:sz w:val="24"/>
                <w:szCs w:val="24"/>
              </w:rPr>
            </w:pPr>
            <w:r>
              <w:rPr>
                <w:sz w:val="24"/>
                <w:szCs w:val="24"/>
              </w:rPr>
              <w:t xml:space="preserve">В схеме в разрезе каждого из объектов интеллектуальной собственности отразите: </w:t>
            </w:r>
          </w:p>
          <w:p w14:paraId="53865085" w14:textId="1DD82310" w:rsidR="000722D5" w:rsidRDefault="000722D5" w:rsidP="00232C07">
            <w:pPr>
              <w:widowControl/>
              <w:autoSpaceDE/>
              <w:autoSpaceDN/>
              <w:adjustRightInd/>
              <w:spacing w:after="5"/>
              <w:ind w:right="45"/>
              <w:jc w:val="both"/>
              <w:rPr>
                <w:sz w:val="24"/>
                <w:szCs w:val="24"/>
              </w:rPr>
            </w:pPr>
            <w:r>
              <w:rPr>
                <w:sz w:val="24"/>
                <w:szCs w:val="24"/>
              </w:rPr>
              <w:t>- особенности налогообложения</w:t>
            </w:r>
            <w:r w:rsidRPr="00F13F6C">
              <w:rPr>
                <w:sz w:val="24"/>
                <w:szCs w:val="24"/>
              </w:rPr>
              <w:t xml:space="preserve"> </w:t>
            </w:r>
            <w:r>
              <w:rPr>
                <w:sz w:val="24"/>
                <w:szCs w:val="24"/>
              </w:rPr>
              <w:t>НДС и налогом на прибыль организаций;</w:t>
            </w:r>
          </w:p>
          <w:p w14:paraId="2B849228" w14:textId="17E7D808" w:rsidR="000722D5" w:rsidRDefault="000722D5" w:rsidP="00232C07">
            <w:pPr>
              <w:widowControl/>
              <w:autoSpaceDE/>
              <w:autoSpaceDN/>
              <w:adjustRightInd/>
              <w:spacing w:after="5"/>
              <w:ind w:right="45"/>
              <w:jc w:val="both"/>
              <w:rPr>
                <w:sz w:val="24"/>
                <w:szCs w:val="24"/>
              </w:rPr>
            </w:pPr>
            <w:r>
              <w:rPr>
                <w:sz w:val="24"/>
                <w:szCs w:val="24"/>
              </w:rPr>
              <w:t>-меры налоговой ответственности, предусмотренные НК РФ за нарушение порядка налогообложения.</w:t>
            </w:r>
          </w:p>
          <w:p w14:paraId="2000433E" w14:textId="63220772" w:rsidR="000722D5" w:rsidRPr="0078342A" w:rsidRDefault="000722D5" w:rsidP="00232C07">
            <w:pPr>
              <w:widowControl/>
              <w:autoSpaceDE/>
              <w:autoSpaceDN/>
              <w:adjustRightInd/>
              <w:spacing w:after="5"/>
              <w:ind w:right="45"/>
              <w:jc w:val="both"/>
              <w:rPr>
                <w:sz w:val="24"/>
                <w:szCs w:val="24"/>
              </w:rPr>
            </w:pPr>
          </w:p>
        </w:tc>
      </w:tr>
    </w:tbl>
    <w:p w14:paraId="6720FD6E" w14:textId="77777777" w:rsidR="00100ECA" w:rsidRDefault="00100ECA" w:rsidP="00E85315">
      <w:pPr>
        <w:pStyle w:val="a6"/>
        <w:keepNext/>
        <w:spacing w:line="360" w:lineRule="auto"/>
        <w:ind w:left="0" w:firstLine="709"/>
        <w:contextualSpacing/>
        <w:jc w:val="both"/>
        <w:rPr>
          <w:b/>
          <w:color w:val="000000" w:themeColor="text1"/>
          <w:sz w:val="28"/>
          <w:szCs w:val="28"/>
        </w:rPr>
      </w:pPr>
    </w:p>
    <w:p w14:paraId="48354A50" w14:textId="53CFD4BB" w:rsidR="003C3410" w:rsidRDefault="003C3410" w:rsidP="00E85315">
      <w:pPr>
        <w:pStyle w:val="a6"/>
        <w:keepNext/>
        <w:spacing w:line="360" w:lineRule="auto"/>
        <w:ind w:left="0" w:firstLine="709"/>
        <w:contextualSpacing/>
        <w:jc w:val="both"/>
        <w:rPr>
          <w:b/>
          <w:color w:val="000000" w:themeColor="text1"/>
          <w:sz w:val="28"/>
          <w:szCs w:val="28"/>
        </w:rPr>
      </w:pPr>
      <w:r w:rsidRPr="00E85315">
        <w:rPr>
          <w:b/>
          <w:color w:val="000000" w:themeColor="text1"/>
          <w:sz w:val="28"/>
          <w:szCs w:val="28"/>
        </w:rPr>
        <w:t>Примерный перечень вопросов для подготов</w:t>
      </w:r>
      <w:r w:rsidR="00DE60AC" w:rsidRPr="00E85315">
        <w:rPr>
          <w:b/>
          <w:color w:val="000000" w:themeColor="text1"/>
          <w:sz w:val="28"/>
          <w:szCs w:val="28"/>
        </w:rPr>
        <w:t>ки к зачету:</w:t>
      </w:r>
    </w:p>
    <w:p w14:paraId="0C625977" w14:textId="6071B8D7" w:rsidR="00AB7515" w:rsidRDefault="00AB7515" w:rsidP="00AB7515">
      <w:pPr>
        <w:spacing w:after="23" w:line="259" w:lineRule="auto"/>
        <w:ind w:left="62"/>
        <w:jc w:val="center"/>
      </w:pPr>
    </w:p>
    <w:p w14:paraId="340EE799" w14:textId="77777777" w:rsidR="00AB7515" w:rsidRPr="00AB7515" w:rsidRDefault="00AB7515" w:rsidP="00C66BCA">
      <w:pPr>
        <w:widowControl/>
        <w:numPr>
          <w:ilvl w:val="0"/>
          <w:numId w:val="12"/>
        </w:numPr>
        <w:autoSpaceDE/>
        <w:autoSpaceDN/>
        <w:adjustRightInd/>
        <w:spacing w:after="188" w:line="259" w:lineRule="auto"/>
        <w:ind w:left="0" w:right="140" w:firstLine="709"/>
        <w:jc w:val="both"/>
        <w:rPr>
          <w:sz w:val="28"/>
          <w:szCs w:val="28"/>
        </w:rPr>
      </w:pPr>
      <w:r w:rsidRPr="00AB7515">
        <w:rPr>
          <w:sz w:val="28"/>
          <w:szCs w:val="28"/>
        </w:rPr>
        <w:t xml:space="preserve">Виды интеллектуальных прав, как объект налогообложения. </w:t>
      </w:r>
    </w:p>
    <w:p w14:paraId="3AD7A95B"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Способы установления интеллектуальной собственности, как объекта налогообложения. </w:t>
      </w:r>
    </w:p>
    <w:p w14:paraId="7E88DA8D"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Договоры предметом которых выступают объекты авторского права, как основания возникновения налоговых обязательств. </w:t>
      </w:r>
    </w:p>
    <w:p w14:paraId="633552E6"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Особенности определения момента возникновения налоговой базы объектов интеллектуальной собственности, виды таких объектов.  </w:t>
      </w:r>
    </w:p>
    <w:p w14:paraId="0FBA2F2E"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Налоговые обязательства субъектов патентного права. Автор (соавтор), наследники. Патентообладатель.  </w:t>
      </w:r>
    </w:p>
    <w:p w14:paraId="74B0A138"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Особенности налогообложения операций с объектами патентного и авторского права. Приобретение авторских прав у иностранного автора, налоговые агенты.  </w:t>
      </w:r>
    </w:p>
    <w:p w14:paraId="3725D350" w14:textId="2EACC22C"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Способы коммерциализации интеллектуальной собственности (инжиниринг, промышленная кооперация, передача технологий в рамках совместных предприятий, техническая помощь, фра</w:t>
      </w:r>
      <w:r>
        <w:rPr>
          <w:sz w:val="28"/>
          <w:szCs w:val="28"/>
        </w:rPr>
        <w:t>нчай</w:t>
      </w:r>
      <w:r w:rsidRPr="00AB7515">
        <w:rPr>
          <w:sz w:val="28"/>
          <w:szCs w:val="28"/>
        </w:rPr>
        <w:t xml:space="preserve">зинг, лизинг) и особенности возникновения налоговых обязательств. </w:t>
      </w:r>
    </w:p>
    <w:p w14:paraId="4128622E"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Особенности использования интеллектуальной собственности в России и зарубежный опыт налогообложения объектов интеллектуальной собственности. </w:t>
      </w:r>
    </w:p>
    <w:p w14:paraId="454B4871"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Влияние налогообложения интеллектуальной собственности финансовый результат коммерческой деятельности организации. </w:t>
      </w:r>
    </w:p>
    <w:p w14:paraId="7426E6B2"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Особенности налогообложения нематериальных активов (изобретения, полезные модели, промышленные образцы, товарные знаки, объекты авторского права). </w:t>
      </w:r>
    </w:p>
    <w:p w14:paraId="136D3E17"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Предоставление права на использование объектов интеллектуальной собственности, как основание возникновения налоговых обязательств. </w:t>
      </w:r>
    </w:p>
    <w:p w14:paraId="60F3C2E8"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lastRenderedPageBreak/>
        <w:t xml:space="preserve">Система стоимостных показателей объектов интеллектуальной собственности как основание определения налоговой базы.  </w:t>
      </w:r>
    </w:p>
    <w:p w14:paraId="3135A4B6" w14:textId="77777777" w:rsidR="003243C2"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Методика оценки объектов интеллектуальной собственности. Отражение объектов интеллектуальной собственности в налоговом учете. </w:t>
      </w:r>
    </w:p>
    <w:p w14:paraId="02893439" w14:textId="41F15F3F" w:rsidR="00AB7515" w:rsidRPr="003243C2" w:rsidRDefault="003243C2" w:rsidP="00C66BCA">
      <w:pPr>
        <w:pStyle w:val="a6"/>
        <w:numPr>
          <w:ilvl w:val="0"/>
          <w:numId w:val="12"/>
        </w:numPr>
        <w:spacing w:line="360" w:lineRule="auto"/>
        <w:ind w:left="0" w:firstLine="709"/>
        <w:jc w:val="both"/>
        <w:rPr>
          <w:sz w:val="28"/>
          <w:szCs w:val="28"/>
        </w:rPr>
      </w:pPr>
      <w:r w:rsidRPr="003243C2">
        <w:rPr>
          <w:color w:val="000000"/>
          <w:sz w:val="28"/>
          <w:szCs w:val="28"/>
        </w:rPr>
        <w:t>Концепция DEMPE, применяющаяся в сделках с </w:t>
      </w:r>
      <w:r w:rsidRPr="003243C2">
        <w:rPr>
          <w:rStyle w:val="hl"/>
          <w:color w:val="000000"/>
          <w:sz w:val="28"/>
          <w:szCs w:val="28"/>
          <w:bdr w:val="none" w:sz="0" w:space="0" w:color="auto" w:frame="1"/>
        </w:rPr>
        <w:t>нематериальными активами</w:t>
      </w:r>
      <w:r w:rsidRPr="003243C2">
        <w:rPr>
          <w:color w:val="000000"/>
          <w:sz w:val="28"/>
          <w:szCs w:val="28"/>
        </w:rPr>
        <w:t>. Применение концепции DEMPE в российской и международной практике.</w:t>
      </w:r>
      <w:r w:rsidR="00AB7515" w:rsidRPr="003243C2">
        <w:rPr>
          <w:sz w:val="28"/>
          <w:szCs w:val="28"/>
        </w:rPr>
        <w:t xml:space="preserve"> </w:t>
      </w:r>
    </w:p>
    <w:p w14:paraId="64A51E6F"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Классификация методов оценки объектов интеллектуальной собственности (рыночный, затратный, доходный подход), предпочтительность подходов в зависимости от вида объектов интеллектуальной собственности. Влияние на финансовый результат деятельности организации. </w:t>
      </w:r>
    </w:p>
    <w:p w14:paraId="2D8D7D37"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Понятие первоначальной стоимости нематериального актива. Срок полезного использования объектов интеллектуальной собственности. </w:t>
      </w:r>
    </w:p>
    <w:p w14:paraId="28097F3F" w14:textId="0FB7E375" w:rsidR="00AB7515" w:rsidRPr="00AB7515" w:rsidRDefault="00AB7515" w:rsidP="00C66BCA">
      <w:pPr>
        <w:pStyle w:val="a6"/>
        <w:numPr>
          <w:ilvl w:val="0"/>
          <w:numId w:val="13"/>
        </w:numPr>
        <w:spacing w:line="360" w:lineRule="auto"/>
        <w:ind w:left="0" w:right="142" w:firstLine="709"/>
        <w:jc w:val="both"/>
        <w:rPr>
          <w:sz w:val="28"/>
          <w:szCs w:val="28"/>
        </w:rPr>
      </w:pPr>
      <w:r w:rsidRPr="00AB7515">
        <w:rPr>
          <w:sz w:val="28"/>
          <w:szCs w:val="28"/>
        </w:rPr>
        <w:t>Осуществление налогового контроля и основные подходы к оценке</w:t>
      </w:r>
      <w:r>
        <w:rPr>
          <w:sz w:val="28"/>
          <w:szCs w:val="28"/>
        </w:rPr>
        <w:t xml:space="preserve"> </w:t>
      </w:r>
      <w:r w:rsidRPr="00AB7515">
        <w:rPr>
          <w:sz w:val="28"/>
          <w:szCs w:val="28"/>
        </w:rPr>
        <w:t xml:space="preserve">достоверности стоимостных показателей объектов интеллектуальной собственности.  </w:t>
      </w:r>
    </w:p>
    <w:p w14:paraId="0F636CAE"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Соотношение цены и качества интеллектуального продукта. Использование новых информационных технологий в практике оценки интеллектуальной собственности  </w:t>
      </w:r>
    </w:p>
    <w:p w14:paraId="744D0C0D"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Объекты интеллектуальной собственности, налоговые последствия операции с объектами патентного и авторского права.  </w:t>
      </w:r>
    </w:p>
    <w:p w14:paraId="4AD43B71" w14:textId="12DA27CF"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Возникновение и прекращение налоговых обязательств по НДС при передаче имущественных прав на объекты интеллектуальной собственности.  </w:t>
      </w:r>
    </w:p>
    <w:p w14:paraId="4AF94D78"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Налоговая база, особенности ее исчисления по видам объектов интеллектуальной собственности. Момент определения налоговой базы. </w:t>
      </w:r>
    </w:p>
    <w:p w14:paraId="591DD241"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Особенности определения места передачи имущественных прав и оказания услуг при передаче, предоставлению патентов, лицензий, торговых марок, авторских прав или иных аналогичных прав.  </w:t>
      </w:r>
    </w:p>
    <w:p w14:paraId="6817E366"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lastRenderedPageBreak/>
        <w:t xml:space="preserve">Порядок исчисления НДС при осуществлении операций с объектами интеллектуальной собственности. </w:t>
      </w:r>
    </w:p>
    <w:p w14:paraId="777BAD72" w14:textId="36EBE5C3"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Особенности исчисления НДС с объектов интеллектуальной собственности налоговыми агентами. </w:t>
      </w:r>
    </w:p>
    <w:p w14:paraId="5EB9F61C" w14:textId="77777777" w:rsidR="00AB7515" w:rsidRPr="00AB7515" w:rsidRDefault="00AB7515" w:rsidP="00C66BCA">
      <w:pPr>
        <w:widowControl/>
        <w:numPr>
          <w:ilvl w:val="0"/>
          <w:numId w:val="13"/>
        </w:numPr>
        <w:autoSpaceDE/>
        <w:autoSpaceDN/>
        <w:adjustRightInd/>
        <w:spacing w:after="188" w:line="259" w:lineRule="auto"/>
        <w:ind w:left="0" w:right="140" w:firstLine="709"/>
        <w:jc w:val="both"/>
        <w:rPr>
          <w:sz w:val="28"/>
          <w:szCs w:val="28"/>
        </w:rPr>
      </w:pPr>
      <w:r w:rsidRPr="00AB7515">
        <w:rPr>
          <w:sz w:val="28"/>
          <w:szCs w:val="28"/>
        </w:rPr>
        <w:t xml:space="preserve">НДС при экспорте и импорте объектов интеллектуальной собственности.  </w:t>
      </w:r>
    </w:p>
    <w:p w14:paraId="1F236837"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Порядок принятия к учету и выбытие объектов интеллектуальной собственности. </w:t>
      </w:r>
    </w:p>
    <w:p w14:paraId="2C61C9DE"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Особенности определения состава доходов и расходов, связанных с объектами интеллектуальной собственности. </w:t>
      </w:r>
    </w:p>
    <w:p w14:paraId="3E8A12DB"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Порядок исчисления налоговой базы при реализации объектов интеллектуальной собственности. </w:t>
      </w:r>
    </w:p>
    <w:p w14:paraId="520220CB" w14:textId="77777777" w:rsidR="00AB7515" w:rsidRPr="00AB7515" w:rsidRDefault="00AB7515" w:rsidP="00C66BCA">
      <w:pPr>
        <w:widowControl/>
        <w:numPr>
          <w:ilvl w:val="0"/>
          <w:numId w:val="13"/>
        </w:numPr>
        <w:autoSpaceDE/>
        <w:autoSpaceDN/>
        <w:adjustRightInd/>
        <w:spacing w:after="188" w:line="259" w:lineRule="auto"/>
        <w:ind w:left="0" w:right="140" w:firstLine="709"/>
        <w:jc w:val="both"/>
        <w:rPr>
          <w:sz w:val="28"/>
          <w:szCs w:val="28"/>
        </w:rPr>
      </w:pPr>
      <w:r w:rsidRPr="00AB7515">
        <w:rPr>
          <w:sz w:val="28"/>
          <w:szCs w:val="28"/>
        </w:rPr>
        <w:t xml:space="preserve">Амортизация объектов интеллектуальной собственности. </w:t>
      </w:r>
    </w:p>
    <w:p w14:paraId="36B0DF4B"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Порядок признания убытков от реализации объектов интеллектуальной собственности. </w:t>
      </w:r>
    </w:p>
    <w:p w14:paraId="6A07CED4" w14:textId="42D0A84D"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Виды доходов полученных от использования объектов интеллектуальной собственности, подлежащие налогообложению, а также освобожденные от налогообложения.  </w:t>
      </w:r>
    </w:p>
    <w:p w14:paraId="4896967F" w14:textId="77777777"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Порядок определения расходов и налоговых вычетов в отношении объектов интеллектуальной собственности. Порядок предоставления налоговых льгот.  </w:t>
      </w:r>
    </w:p>
    <w:p w14:paraId="54186D2A" w14:textId="77777777"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Налогообложение доходов нерезидента. Передача прав на объекты интеллектуальной собственности нерезидентам. </w:t>
      </w:r>
    </w:p>
    <w:p w14:paraId="4820B4BB" w14:textId="1875B8B5"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Способы </w:t>
      </w:r>
      <w:r w:rsidRPr="00AB7515">
        <w:rPr>
          <w:sz w:val="28"/>
          <w:szCs w:val="28"/>
        </w:rPr>
        <w:tab/>
        <w:t xml:space="preserve">коммерциализации </w:t>
      </w:r>
      <w:r w:rsidRPr="00AB7515">
        <w:rPr>
          <w:sz w:val="28"/>
          <w:szCs w:val="28"/>
        </w:rPr>
        <w:tab/>
        <w:t>интеллектуальной</w:t>
      </w:r>
      <w:r>
        <w:rPr>
          <w:sz w:val="28"/>
          <w:szCs w:val="28"/>
        </w:rPr>
        <w:t xml:space="preserve"> </w:t>
      </w:r>
      <w:r w:rsidRPr="00AB7515">
        <w:rPr>
          <w:sz w:val="28"/>
          <w:szCs w:val="28"/>
        </w:rPr>
        <w:t xml:space="preserve">собственности: современная практика и проблемы развития. </w:t>
      </w:r>
    </w:p>
    <w:p w14:paraId="29C246EC" w14:textId="77777777" w:rsidR="00AB7515" w:rsidRPr="00AB7515" w:rsidRDefault="00AB7515" w:rsidP="00C66BCA">
      <w:pPr>
        <w:widowControl/>
        <w:numPr>
          <w:ilvl w:val="0"/>
          <w:numId w:val="14"/>
        </w:numPr>
        <w:autoSpaceDE/>
        <w:autoSpaceDN/>
        <w:adjustRightInd/>
        <w:spacing w:after="190" w:line="259" w:lineRule="auto"/>
        <w:ind w:left="0" w:right="140" w:firstLine="709"/>
        <w:jc w:val="both"/>
        <w:rPr>
          <w:sz w:val="28"/>
          <w:szCs w:val="28"/>
        </w:rPr>
      </w:pPr>
      <w:r w:rsidRPr="00AB7515">
        <w:rPr>
          <w:sz w:val="28"/>
          <w:szCs w:val="28"/>
        </w:rPr>
        <w:t xml:space="preserve">Отражение объектов интеллектуальной собственности в налоговом учете. </w:t>
      </w:r>
    </w:p>
    <w:p w14:paraId="1D278F2C" w14:textId="773BAF1F"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lastRenderedPageBreak/>
        <w:t xml:space="preserve">Налоговое планирование и оптимизация налога на прибыль организаций. Использования интеллектуальной собственности для снижения налоговой нагрузки. </w:t>
      </w:r>
    </w:p>
    <w:p w14:paraId="11AC50BF" w14:textId="77777777"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Порядок принятия к учету и выбытие объектов интеллектуальной собственности. </w:t>
      </w:r>
    </w:p>
    <w:p w14:paraId="1AA266FC" w14:textId="77777777"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Налогообложение выплат физическим лицам по договорам на распоряжения правами интеллектуальной собственности. </w:t>
      </w:r>
    </w:p>
    <w:p w14:paraId="67551561" w14:textId="77777777"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Передача прав на объекты интеллектуальной собственности нерезидентам, особенности формирования налоговых обязательств. </w:t>
      </w:r>
    </w:p>
    <w:p w14:paraId="46220D12" w14:textId="47BA4161"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Особенности определения налоговой базы при совместном владении результатами интеллектуальной деятельности. </w:t>
      </w:r>
    </w:p>
    <w:p w14:paraId="6893C0BB" w14:textId="77777777" w:rsidR="00AB7515" w:rsidRPr="00AB7515" w:rsidRDefault="00AB7515" w:rsidP="00C66BCA">
      <w:pPr>
        <w:widowControl/>
        <w:numPr>
          <w:ilvl w:val="0"/>
          <w:numId w:val="15"/>
        </w:numPr>
        <w:autoSpaceDE/>
        <w:autoSpaceDN/>
        <w:adjustRightInd/>
        <w:spacing w:after="14" w:line="386" w:lineRule="auto"/>
        <w:ind w:left="0" w:right="140" w:firstLine="709"/>
        <w:jc w:val="both"/>
        <w:rPr>
          <w:sz w:val="28"/>
          <w:szCs w:val="28"/>
        </w:rPr>
      </w:pPr>
      <w:r w:rsidRPr="00AB7515">
        <w:rPr>
          <w:sz w:val="28"/>
          <w:szCs w:val="28"/>
        </w:rPr>
        <w:t xml:space="preserve">Особенности определения состава доходов, связанных с объектами интеллектуальной собственности. </w:t>
      </w:r>
    </w:p>
    <w:p w14:paraId="7F5FECBD" w14:textId="77777777" w:rsidR="00AB7515" w:rsidRPr="00AB7515" w:rsidRDefault="00AB7515" w:rsidP="00C66BCA">
      <w:pPr>
        <w:widowControl/>
        <w:numPr>
          <w:ilvl w:val="0"/>
          <w:numId w:val="15"/>
        </w:numPr>
        <w:autoSpaceDE/>
        <w:autoSpaceDN/>
        <w:adjustRightInd/>
        <w:spacing w:after="14" w:line="386" w:lineRule="auto"/>
        <w:ind w:left="0" w:right="140" w:firstLine="709"/>
        <w:jc w:val="both"/>
        <w:rPr>
          <w:sz w:val="28"/>
          <w:szCs w:val="28"/>
        </w:rPr>
      </w:pPr>
      <w:r w:rsidRPr="00AB7515">
        <w:rPr>
          <w:sz w:val="28"/>
          <w:szCs w:val="28"/>
        </w:rPr>
        <w:t xml:space="preserve">Критерии выбора объекта налогообложения по операциям с объектами интеллектуальной собственности. </w:t>
      </w:r>
    </w:p>
    <w:p w14:paraId="12133CB2" w14:textId="7E0B2095" w:rsidR="00893503" w:rsidRPr="00E85315" w:rsidRDefault="00893503" w:rsidP="00E85315">
      <w:pPr>
        <w:pStyle w:val="2"/>
        <w:spacing w:line="360" w:lineRule="auto"/>
        <w:ind w:firstLine="709"/>
        <w:contextualSpacing/>
        <w:jc w:val="both"/>
        <w:rPr>
          <w:rFonts w:ascii="Times New Roman" w:hAnsi="Times New Roman" w:cs="Times New Roman"/>
          <w:b/>
          <w:color w:val="000000" w:themeColor="text1"/>
          <w:sz w:val="28"/>
          <w:szCs w:val="28"/>
        </w:rPr>
      </w:pPr>
      <w:bookmarkStart w:id="21" w:name="_Toc104467651"/>
      <w:r w:rsidRPr="00E85315">
        <w:rPr>
          <w:rFonts w:ascii="Times New Roman" w:hAnsi="Times New Roman" w:cs="Times New Roman"/>
          <w:b/>
          <w:color w:val="000000" w:themeColor="text1"/>
          <w:sz w:val="28"/>
          <w:szCs w:val="28"/>
        </w:rPr>
        <w:t>7.3. Методические материалы, определяющие процедуру оценивания знаний, умений</w:t>
      </w:r>
      <w:r w:rsidR="00581752" w:rsidRPr="00E85315">
        <w:rPr>
          <w:rFonts w:ascii="Times New Roman" w:hAnsi="Times New Roman" w:cs="Times New Roman"/>
          <w:b/>
          <w:color w:val="000000" w:themeColor="text1"/>
          <w:sz w:val="28"/>
          <w:szCs w:val="28"/>
        </w:rPr>
        <w:t>, навыков</w:t>
      </w:r>
      <w:r w:rsidR="00AF5813" w:rsidRPr="00E85315">
        <w:rPr>
          <w:rFonts w:ascii="Times New Roman" w:hAnsi="Times New Roman" w:cs="Times New Roman"/>
          <w:b/>
          <w:color w:val="000000" w:themeColor="text1"/>
          <w:sz w:val="28"/>
          <w:szCs w:val="28"/>
        </w:rPr>
        <w:t>.</w:t>
      </w:r>
      <w:bookmarkEnd w:id="21"/>
    </w:p>
    <w:p w14:paraId="64940F16" w14:textId="1698D43C" w:rsidR="00581752" w:rsidRDefault="00581752" w:rsidP="00E85315">
      <w:pPr>
        <w:keepNext/>
        <w:keepLines/>
        <w:autoSpaceDE/>
        <w:autoSpaceDN/>
        <w:adjustRightInd/>
        <w:spacing w:before="120" w:after="120" w:line="360" w:lineRule="auto"/>
        <w:ind w:firstLine="708"/>
        <w:contextualSpacing/>
        <w:jc w:val="both"/>
        <w:rPr>
          <w:rFonts w:eastAsia="Calibri"/>
          <w:sz w:val="28"/>
          <w:szCs w:val="28"/>
          <w:lang w:eastAsia="en-US"/>
        </w:rPr>
      </w:pPr>
      <w:bookmarkStart w:id="22" w:name="_1t3h5sf"/>
      <w:bookmarkEnd w:id="22"/>
      <w:r w:rsidRPr="00E8531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E85315">
        <w:rPr>
          <w:rFonts w:eastAsia="Calibri"/>
          <w:sz w:val="28"/>
          <w:szCs w:val="28"/>
          <w:lang w:eastAsia="en-US"/>
        </w:rPr>
        <w:t xml:space="preserve"> и приказы филиалов поданному вопросу.</w:t>
      </w:r>
    </w:p>
    <w:p w14:paraId="2B912F15" w14:textId="2E04829D" w:rsidR="00893503" w:rsidRPr="00E85315" w:rsidRDefault="00C52F7B" w:rsidP="00E85315">
      <w:pPr>
        <w:pStyle w:val="a6"/>
        <w:numPr>
          <w:ilvl w:val="0"/>
          <w:numId w:val="1"/>
        </w:numPr>
        <w:spacing w:line="360" w:lineRule="auto"/>
        <w:ind w:left="0" w:firstLine="709"/>
        <w:contextualSpacing/>
        <w:jc w:val="both"/>
        <w:outlineLvl w:val="0"/>
        <w:rPr>
          <w:b/>
          <w:color w:val="000000" w:themeColor="text1"/>
          <w:sz w:val="28"/>
          <w:szCs w:val="28"/>
        </w:rPr>
      </w:pPr>
      <w:bookmarkStart w:id="23" w:name="_Toc104467652"/>
      <w:r w:rsidRPr="00E85315">
        <w:rPr>
          <w:b/>
          <w:color w:val="000000" w:themeColor="text1"/>
          <w:sz w:val="28"/>
          <w:szCs w:val="28"/>
        </w:rPr>
        <w:t>Перечень основной и дополнительной учебной литературы, необходимой для освоения</w:t>
      </w:r>
      <w:r w:rsidR="00CD6F6E" w:rsidRPr="00E85315">
        <w:rPr>
          <w:b/>
          <w:color w:val="000000" w:themeColor="text1"/>
          <w:sz w:val="28"/>
          <w:szCs w:val="28"/>
        </w:rPr>
        <w:t xml:space="preserve"> дисциплины</w:t>
      </w:r>
      <w:bookmarkEnd w:id="23"/>
    </w:p>
    <w:p w14:paraId="2381AFE4" w14:textId="77777777" w:rsidR="00BE07E4" w:rsidRPr="00E85315" w:rsidRDefault="00BE07E4" w:rsidP="00E85315">
      <w:pPr>
        <w:spacing w:line="360" w:lineRule="auto"/>
        <w:ind w:right="567" w:firstLine="709"/>
        <w:contextualSpacing/>
        <w:jc w:val="center"/>
        <w:rPr>
          <w:color w:val="000000" w:themeColor="text1"/>
          <w:sz w:val="28"/>
          <w:szCs w:val="28"/>
        </w:rPr>
      </w:pPr>
      <w:bookmarkStart w:id="24" w:name="_Hlk126353274"/>
      <w:r w:rsidRPr="00E85315">
        <w:rPr>
          <w:b/>
          <w:color w:val="000000" w:themeColor="text1"/>
          <w:sz w:val="28"/>
          <w:szCs w:val="28"/>
        </w:rPr>
        <w:t>Рекомендуемая литература</w:t>
      </w:r>
    </w:p>
    <w:p w14:paraId="414571E7" w14:textId="1C3F4195" w:rsidR="00BE07E4" w:rsidRDefault="00BE07E4" w:rsidP="00E85315">
      <w:pPr>
        <w:spacing w:line="360" w:lineRule="auto"/>
        <w:ind w:right="-1" w:firstLine="709"/>
        <w:contextualSpacing/>
        <w:jc w:val="both"/>
        <w:rPr>
          <w:rFonts w:eastAsiaTheme="minorHAnsi"/>
          <w:b/>
          <w:sz w:val="28"/>
          <w:szCs w:val="28"/>
          <w:lang w:eastAsia="en-US"/>
        </w:rPr>
      </w:pPr>
      <w:r w:rsidRPr="00E85315">
        <w:rPr>
          <w:rFonts w:eastAsiaTheme="minorHAnsi"/>
          <w:b/>
          <w:sz w:val="28"/>
          <w:szCs w:val="28"/>
          <w:lang w:eastAsia="en-US"/>
        </w:rPr>
        <w:t>а) основная:</w:t>
      </w:r>
    </w:p>
    <w:p w14:paraId="41C3B7DD" w14:textId="55D5A564" w:rsidR="0067184E" w:rsidRDefault="0067184E" w:rsidP="00E85315">
      <w:pPr>
        <w:spacing w:line="360" w:lineRule="auto"/>
        <w:ind w:right="-1" w:firstLine="709"/>
        <w:contextualSpacing/>
        <w:jc w:val="both"/>
        <w:rPr>
          <w:sz w:val="28"/>
          <w:szCs w:val="28"/>
        </w:rPr>
      </w:pPr>
      <w:r w:rsidRPr="0067184E">
        <w:rPr>
          <w:sz w:val="28"/>
          <w:szCs w:val="28"/>
        </w:rPr>
        <w:t xml:space="preserve">1. </w:t>
      </w:r>
      <w:r w:rsidR="00290AB7" w:rsidRPr="00290AB7">
        <w:rPr>
          <w:sz w:val="28"/>
          <w:szCs w:val="28"/>
        </w:rPr>
        <w:t xml:space="preserve">Право интеллектуальной собственности. Международно-правовое регулирование : учебное пособие для вузов / И. А. Близнец [и др.] ; под редакцией И. А. Близнеца, В. А. Зимина ; ответственный редактор Г. И. Тыцкая. — Москва : </w:t>
      </w:r>
      <w:r w:rsidR="00290AB7" w:rsidRPr="00290AB7">
        <w:rPr>
          <w:sz w:val="28"/>
          <w:szCs w:val="28"/>
        </w:rPr>
        <w:lastRenderedPageBreak/>
        <w:t>Издательство Юрайт, 2023. — 252 с. — (Высшее образование). —  Образовательная платформа Юрайт [сайт]. — URL: https://urait.ru/bcode/515150 (дата обращения: 22.02.2023). — Текст : электронный.</w:t>
      </w:r>
    </w:p>
    <w:p w14:paraId="65F72362" w14:textId="48C08D6A" w:rsidR="00B07C58" w:rsidRPr="008B27C1" w:rsidRDefault="0067184E" w:rsidP="00E85315">
      <w:pPr>
        <w:spacing w:line="360" w:lineRule="auto"/>
        <w:ind w:right="-1" w:firstLine="709"/>
        <w:contextualSpacing/>
        <w:jc w:val="both"/>
        <w:rPr>
          <w:rFonts w:eastAsiaTheme="minorHAnsi"/>
          <w:sz w:val="28"/>
          <w:szCs w:val="28"/>
          <w:lang w:eastAsia="en-US"/>
        </w:rPr>
      </w:pPr>
      <w:r>
        <w:rPr>
          <w:rFonts w:eastAsiaTheme="minorHAnsi"/>
          <w:sz w:val="28"/>
          <w:szCs w:val="28"/>
          <w:lang w:eastAsia="en-US"/>
        </w:rPr>
        <w:t>2</w:t>
      </w:r>
      <w:r w:rsidR="00B07C58" w:rsidRPr="008B27C1">
        <w:rPr>
          <w:rFonts w:eastAsiaTheme="minorHAnsi"/>
          <w:sz w:val="28"/>
          <w:szCs w:val="28"/>
          <w:lang w:eastAsia="en-US"/>
        </w:rPr>
        <w:t xml:space="preserve">. </w:t>
      </w:r>
      <w:r w:rsidR="003C4EA8" w:rsidRPr="003C4EA8">
        <w:rPr>
          <w:rFonts w:eastAsiaTheme="minorHAnsi"/>
          <w:sz w:val="28"/>
          <w:szCs w:val="28"/>
          <w:lang w:eastAsia="en-US"/>
        </w:rPr>
        <w:t>Налогообложение организаций: учебник для студ., обуч. по напр. "Экономика" (квалиф.- бакалавр) / А.А. Артемьев [и др.]; Финуниверситет; под ред. Л.И. Гончаренко. - Москва: Кнорус, 2014, 2016. - 508 с. – (Бакалавриат). - Текст : непосредственный. – То же. – 2021. – ЭБС BOOK.ru. – URL: https://book.ru/book/938848 (дата обращения:</w:t>
      </w:r>
      <w:r w:rsidR="00100ECA">
        <w:rPr>
          <w:rFonts w:eastAsiaTheme="minorHAnsi"/>
          <w:sz w:val="28"/>
          <w:szCs w:val="28"/>
          <w:lang w:eastAsia="en-US"/>
        </w:rPr>
        <w:t xml:space="preserve"> </w:t>
      </w:r>
      <w:r w:rsidR="003C4EA8" w:rsidRPr="003C4EA8">
        <w:rPr>
          <w:rFonts w:eastAsiaTheme="minorHAnsi"/>
          <w:sz w:val="28"/>
          <w:szCs w:val="28"/>
          <w:lang w:eastAsia="en-US"/>
        </w:rPr>
        <w:t>09.02.2023). — Текст : электронный.</w:t>
      </w:r>
    </w:p>
    <w:p w14:paraId="747265C3" w14:textId="1DD90E21" w:rsidR="00A91F2A" w:rsidRPr="008B27C1" w:rsidRDefault="0067184E" w:rsidP="000B770F">
      <w:pPr>
        <w:spacing w:line="360" w:lineRule="auto"/>
        <w:ind w:right="-1" w:firstLine="709"/>
        <w:contextualSpacing/>
        <w:jc w:val="both"/>
        <w:rPr>
          <w:rFonts w:eastAsiaTheme="minorHAnsi"/>
          <w:sz w:val="28"/>
          <w:szCs w:val="28"/>
          <w:lang w:eastAsia="en-US"/>
        </w:rPr>
      </w:pPr>
      <w:r>
        <w:rPr>
          <w:rFonts w:eastAsiaTheme="minorHAnsi"/>
          <w:sz w:val="28"/>
          <w:szCs w:val="28"/>
          <w:lang w:eastAsia="en-US"/>
        </w:rPr>
        <w:t>3</w:t>
      </w:r>
      <w:r w:rsidR="000B5B8A" w:rsidRPr="008B27C1">
        <w:rPr>
          <w:rFonts w:eastAsiaTheme="minorHAnsi"/>
          <w:sz w:val="28"/>
          <w:szCs w:val="28"/>
          <w:lang w:eastAsia="en-US"/>
        </w:rPr>
        <w:t xml:space="preserve">. </w:t>
      </w:r>
      <w:r w:rsidR="000B770F" w:rsidRPr="000B770F">
        <w:rPr>
          <w:rFonts w:eastAsiaTheme="minorHAnsi"/>
          <w:sz w:val="28"/>
          <w:szCs w:val="28"/>
          <w:lang w:eastAsia="en-US"/>
        </w:rPr>
        <w:t>Жарова, А. К.  Интеллектуальное право. Защита интеллектуальной собственности : учебник для вузов / А. К. Жарова ; под общей редакцией А. А. Стрельцова. — 5-е изд., перераб. и доп. — Москва : Издательство Юрайт, 2023. — 379 с. — (Высшее образование). —  Образовательная платформа Юрайт [сайт]. — URL: https://urait.ru/bcode/510650 (дата обращения: 25.02.2023). — Текст : электронный.</w:t>
      </w:r>
    </w:p>
    <w:p w14:paraId="2DDDE834" w14:textId="77777777" w:rsidR="000B5B8A" w:rsidRPr="00E85315" w:rsidRDefault="00BE07E4" w:rsidP="00E85315">
      <w:pPr>
        <w:spacing w:line="360" w:lineRule="auto"/>
        <w:ind w:right="-1" w:firstLine="709"/>
        <w:contextualSpacing/>
        <w:jc w:val="both"/>
        <w:rPr>
          <w:rFonts w:eastAsiaTheme="minorHAnsi"/>
          <w:b/>
          <w:sz w:val="28"/>
          <w:szCs w:val="28"/>
          <w:lang w:eastAsia="en-US"/>
        </w:rPr>
      </w:pPr>
      <w:r w:rsidRPr="00CA7A16">
        <w:rPr>
          <w:rFonts w:eastAsiaTheme="minorHAnsi"/>
          <w:b/>
          <w:sz w:val="28"/>
          <w:szCs w:val="28"/>
          <w:lang w:eastAsia="en-US"/>
        </w:rPr>
        <w:t>б) дополнительная:</w:t>
      </w:r>
      <w:r w:rsidRPr="00E85315">
        <w:rPr>
          <w:rFonts w:eastAsiaTheme="minorHAnsi"/>
          <w:b/>
          <w:sz w:val="28"/>
          <w:szCs w:val="28"/>
          <w:lang w:eastAsia="en-US"/>
        </w:rPr>
        <w:t xml:space="preserve"> </w:t>
      </w:r>
    </w:p>
    <w:p w14:paraId="746F9365" w14:textId="2B582660" w:rsidR="003C4EA8" w:rsidRDefault="000B770F" w:rsidP="0067184E">
      <w:pPr>
        <w:spacing w:line="360" w:lineRule="auto"/>
        <w:ind w:right="-1" w:firstLine="709"/>
        <w:contextualSpacing/>
        <w:jc w:val="both"/>
        <w:rPr>
          <w:rFonts w:eastAsiaTheme="minorHAnsi"/>
          <w:sz w:val="28"/>
          <w:szCs w:val="28"/>
          <w:lang w:eastAsia="en-US"/>
        </w:rPr>
      </w:pPr>
      <w:r>
        <w:rPr>
          <w:rFonts w:eastAsiaTheme="minorHAnsi"/>
          <w:sz w:val="28"/>
          <w:szCs w:val="28"/>
          <w:lang w:eastAsia="en-US"/>
        </w:rPr>
        <w:t>4</w:t>
      </w:r>
      <w:r w:rsidR="000B5B8A" w:rsidRPr="0067184E">
        <w:rPr>
          <w:rFonts w:eastAsiaTheme="minorHAnsi"/>
          <w:sz w:val="28"/>
          <w:szCs w:val="28"/>
          <w:lang w:eastAsia="en-US"/>
        </w:rPr>
        <w:t xml:space="preserve">. </w:t>
      </w:r>
      <w:r w:rsidR="003C4EA8" w:rsidRPr="003C4EA8">
        <w:rPr>
          <w:rFonts w:eastAsiaTheme="minorHAnsi"/>
          <w:sz w:val="28"/>
          <w:szCs w:val="28"/>
          <w:lang w:eastAsia="en-US"/>
        </w:rPr>
        <w:t xml:space="preserve">Налоговое администрирование и контроль: учебник / А.С. Адвокатова, Л.И. Гончаренко, О.И. Борисов, Л.П. Грундел  [и др.]; Финуниверситет; под ред. д-ра экон. наук, проф. Л.И. Гончаренко. - Москва: Магистр, 2019 - 448 с. - (Магистратура). - Текст: непосредственный. - То же. - 2020. - ЭБС ZNANIUM.com. - URL: http://znanium.com/catalog/product/1073458 (дата обращения: 17.01.2023). — Текст : электронный. </w:t>
      </w:r>
    </w:p>
    <w:p w14:paraId="7FFDF14A" w14:textId="3385FE44" w:rsidR="003C4EA8" w:rsidRDefault="000B770F" w:rsidP="0067184E">
      <w:pPr>
        <w:spacing w:line="360" w:lineRule="auto"/>
        <w:ind w:right="-1" w:firstLine="709"/>
        <w:contextualSpacing/>
        <w:jc w:val="both"/>
        <w:rPr>
          <w:rFonts w:eastAsiaTheme="minorHAnsi"/>
          <w:sz w:val="28"/>
          <w:szCs w:val="28"/>
          <w:lang w:eastAsia="en-US"/>
        </w:rPr>
      </w:pPr>
      <w:r>
        <w:rPr>
          <w:rFonts w:eastAsiaTheme="minorHAnsi"/>
          <w:sz w:val="28"/>
          <w:szCs w:val="28"/>
          <w:lang w:eastAsia="en-US"/>
        </w:rPr>
        <w:t xml:space="preserve">5. </w:t>
      </w:r>
      <w:r w:rsidR="003C4EA8" w:rsidRPr="003C4EA8">
        <w:rPr>
          <w:rFonts w:eastAsiaTheme="minorHAnsi"/>
          <w:sz w:val="28"/>
          <w:szCs w:val="28"/>
          <w:lang w:eastAsia="en-US"/>
        </w:rPr>
        <w:t>Полежарова Л.В. Международное налогообложение: современная теория и методология: монография / Л.В. Полежарова; Финуниверситет ; под ред. Л.И. Гончаренко. - Москва: Магистр, 2016. - 414 с. – Текст : непосредственный. - То же. - ЭБС ZNANIUM.com. - URL: https://new.znanium.com/catalog/product/527708 (дата обращения: 22.02.2023) - Текст : электронный.</w:t>
      </w:r>
    </w:p>
    <w:p w14:paraId="21D2094C" w14:textId="416BCE05" w:rsidR="0067184E" w:rsidRPr="0067184E" w:rsidRDefault="000B770F" w:rsidP="0067184E">
      <w:pPr>
        <w:spacing w:line="360" w:lineRule="auto"/>
        <w:ind w:right="-1" w:firstLine="709"/>
        <w:contextualSpacing/>
        <w:jc w:val="both"/>
        <w:rPr>
          <w:sz w:val="28"/>
          <w:szCs w:val="28"/>
        </w:rPr>
      </w:pPr>
      <w:r>
        <w:rPr>
          <w:sz w:val="28"/>
          <w:szCs w:val="28"/>
        </w:rPr>
        <w:t>6</w:t>
      </w:r>
      <w:r w:rsidR="0067184E" w:rsidRPr="0067184E">
        <w:rPr>
          <w:sz w:val="28"/>
          <w:szCs w:val="28"/>
        </w:rPr>
        <w:t xml:space="preserve">. </w:t>
      </w:r>
      <w:r w:rsidR="000408E0" w:rsidRPr="000408E0">
        <w:rPr>
          <w:sz w:val="28"/>
          <w:szCs w:val="28"/>
        </w:rPr>
        <w:t xml:space="preserve">Агамагомедова, С. А. Таможенный контроль товаров, содержащих объекты интеллектуальной собственности : монография / С.А. Агамагомедова. — Москва : ИНФРА-М, 2023. — 160 с. — (Научная мысль). — ЭБС ZNANIUM.com. — URL: https://znanium.com/catalog/product/1894020 (дата обращения: 25.02.2023). – Текст : </w:t>
      </w:r>
      <w:r w:rsidR="000408E0" w:rsidRPr="000408E0">
        <w:rPr>
          <w:sz w:val="28"/>
          <w:szCs w:val="28"/>
        </w:rPr>
        <w:lastRenderedPageBreak/>
        <w:t>электронный.</w:t>
      </w:r>
    </w:p>
    <w:p w14:paraId="7FCFD2B4" w14:textId="1BCC2318" w:rsidR="000B5B8A" w:rsidRDefault="000B770F" w:rsidP="00E85315">
      <w:pPr>
        <w:spacing w:line="360" w:lineRule="auto"/>
        <w:ind w:right="-1" w:firstLine="709"/>
        <w:contextualSpacing/>
        <w:jc w:val="both"/>
        <w:rPr>
          <w:rFonts w:eastAsiaTheme="minorHAnsi"/>
          <w:sz w:val="28"/>
          <w:szCs w:val="28"/>
          <w:lang w:eastAsia="en-US"/>
        </w:rPr>
      </w:pPr>
      <w:r>
        <w:rPr>
          <w:rFonts w:eastAsiaTheme="minorHAnsi"/>
          <w:sz w:val="28"/>
          <w:szCs w:val="28"/>
          <w:lang w:eastAsia="en-US"/>
        </w:rPr>
        <w:t>7</w:t>
      </w:r>
      <w:r w:rsidR="000B5B8A" w:rsidRPr="0067184E">
        <w:rPr>
          <w:rFonts w:eastAsiaTheme="minorHAnsi"/>
          <w:sz w:val="28"/>
          <w:szCs w:val="28"/>
          <w:lang w:eastAsia="en-US"/>
        </w:rPr>
        <w:t xml:space="preserve">. </w:t>
      </w:r>
      <w:r w:rsidRPr="000B770F">
        <w:rPr>
          <w:rFonts w:eastAsiaTheme="minorHAnsi"/>
          <w:sz w:val="28"/>
          <w:szCs w:val="28"/>
          <w:lang w:eastAsia="en-US"/>
        </w:rPr>
        <w:t>Полежарова, Л. В. Налогообложение участников внешнеэкономической деятельности в России: учебное пособие / Л. В. Полежарова, А. А. Артемьев; под редакцией Л. И. Гончаренко. - Москва: Магистр: НИЦ ИНФРА-М, 2013. - 416 с. – Текст: непосредственный. - (Магистратура). - То же -  ЭБС ZNANIUM.com. - URL: http://znanium.com/catalog/product/396169 (дата обращения:25.02.2023). - Текст : электронный.</w:t>
      </w:r>
    </w:p>
    <w:p w14:paraId="5E113978" w14:textId="029D1932" w:rsidR="00BE07E4" w:rsidRPr="00E440C7" w:rsidRDefault="00BE07E4" w:rsidP="00E440C7">
      <w:pPr>
        <w:pStyle w:val="a6"/>
        <w:keepNext/>
        <w:keepLines/>
        <w:numPr>
          <w:ilvl w:val="0"/>
          <w:numId w:val="1"/>
        </w:numPr>
        <w:spacing w:before="240" w:line="360" w:lineRule="auto"/>
        <w:contextualSpacing/>
        <w:jc w:val="both"/>
        <w:outlineLvl w:val="0"/>
        <w:rPr>
          <w:rFonts w:eastAsiaTheme="majorEastAsia"/>
          <w:b/>
          <w:color w:val="000000" w:themeColor="text1"/>
          <w:sz w:val="28"/>
          <w:szCs w:val="28"/>
        </w:rPr>
      </w:pPr>
      <w:bookmarkStart w:id="25" w:name="_Toc104467653"/>
      <w:bookmarkEnd w:id="24"/>
      <w:r w:rsidRPr="00E440C7">
        <w:rPr>
          <w:rFonts w:eastAsiaTheme="majorEastAsia"/>
          <w:b/>
          <w:color w:val="000000" w:themeColor="text1"/>
          <w:sz w:val="28"/>
          <w:szCs w:val="28"/>
        </w:rPr>
        <w:t>Перечень ресурсов информационно - телекоммуникационной сети «Интернет», необходимых для освоения дисциплины</w:t>
      </w:r>
      <w:bookmarkEnd w:id="25"/>
    </w:p>
    <w:p w14:paraId="0E362B41" w14:textId="09E530C0" w:rsidR="00E440C7" w:rsidRPr="0067184E" w:rsidRDefault="00E440C7" w:rsidP="0067184E">
      <w:pPr>
        <w:pStyle w:val="a6"/>
        <w:keepNext/>
        <w:keepLines/>
        <w:numPr>
          <w:ilvl w:val="0"/>
          <w:numId w:val="19"/>
        </w:numPr>
        <w:spacing w:before="240" w:line="360" w:lineRule="auto"/>
        <w:ind w:left="0" w:firstLine="709"/>
        <w:contextualSpacing/>
        <w:jc w:val="both"/>
        <w:outlineLvl w:val="0"/>
        <w:rPr>
          <w:sz w:val="28"/>
          <w:szCs w:val="28"/>
        </w:rPr>
      </w:pPr>
      <w:r w:rsidRPr="0067184E">
        <w:rPr>
          <w:sz w:val="28"/>
          <w:szCs w:val="28"/>
        </w:rPr>
        <w:t xml:space="preserve">Официальный сайт Министерства финансов РФ – URL: </w:t>
      </w:r>
      <w:r w:rsidR="00A27CA5" w:rsidRPr="00A27CA5">
        <w:rPr>
          <w:sz w:val="28"/>
          <w:szCs w:val="28"/>
        </w:rPr>
        <w:t>https://minfin.gov.ru</w:t>
      </w:r>
    </w:p>
    <w:p w14:paraId="4E8976E9" w14:textId="3519CB00" w:rsidR="0067184E" w:rsidRPr="0067184E" w:rsidRDefault="0067184E" w:rsidP="0067184E">
      <w:pPr>
        <w:pStyle w:val="a6"/>
        <w:numPr>
          <w:ilvl w:val="0"/>
          <w:numId w:val="19"/>
        </w:numPr>
        <w:spacing w:line="360" w:lineRule="auto"/>
        <w:ind w:left="0" w:right="34" w:firstLine="709"/>
        <w:rPr>
          <w:sz w:val="28"/>
          <w:szCs w:val="28"/>
        </w:rPr>
      </w:pPr>
      <w:r w:rsidRPr="0067184E">
        <w:rPr>
          <w:sz w:val="28"/>
          <w:szCs w:val="28"/>
        </w:rPr>
        <w:t xml:space="preserve">Официальный сайт Всемирной организации интеллектуальной собственности (ВОИС) - URL: http://www.wipo.int </w:t>
      </w:r>
    </w:p>
    <w:p w14:paraId="63669EEF" w14:textId="3D8836DA" w:rsidR="00A27CA5" w:rsidRDefault="0067184E" w:rsidP="0067184E">
      <w:pPr>
        <w:widowControl/>
        <w:numPr>
          <w:ilvl w:val="0"/>
          <w:numId w:val="19"/>
        </w:numPr>
        <w:autoSpaceDE/>
        <w:autoSpaceDN/>
        <w:adjustRightInd/>
        <w:spacing w:after="5" w:line="360" w:lineRule="auto"/>
        <w:ind w:left="0" w:right="34" w:firstLine="709"/>
        <w:jc w:val="both"/>
        <w:rPr>
          <w:sz w:val="28"/>
          <w:szCs w:val="28"/>
        </w:rPr>
      </w:pPr>
      <w:r w:rsidRPr="0067184E">
        <w:rPr>
          <w:sz w:val="28"/>
          <w:szCs w:val="28"/>
        </w:rPr>
        <w:t xml:space="preserve">Официальный сайт Федеральной службы по интеллектуальной собственности (Роспатента) - URL: </w:t>
      </w:r>
      <w:hyperlink r:id="rId11" w:history="1">
        <w:r w:rsidR="00A27CA5" w:rsidRPr="00EB68F3">
          <w:rPr>
            <w:rStyle w:val="af4"/>
            <w:sz w:val="28"/>
            <w:szCs w:val="28"/>
          </w:rPr>
          <w:t>http://www.rupto.ru</w:t>
        </w:r>
      </w:hyperlink>
    </w:p>
    <w:p w14:paraId="03C11736" w14:textId="769730F2" w:rsidR="00A14C0E" w:rsidRDefault="0067184E" w:rsidP="00E440C7">
      <w:pPr>
        <w:pStyle w:val="a6"/>
        <w:keepNext/>
        <w:keepLines/>
        <w:spacing w:before="240" w:line="360" w:lineRule="auto"/>
        <w:ind w:left="0" w:firstLine="709"/>
        <w:contextualSpacing/>
        <w:jc w:val="both"/>
        <w:outlineLvl w:val="0"/>
        <w:rPr>
          <w:sz w:val="28"/>
          <w:szCs w:val="28"/>
        </w:rPr>
      </w:pPr>
      <w:r>
        <w:rPr>
          <w:sz w:val="28"/>
          <w:szCs w:val="28"/>
        </w:rPr>
        <w:t>4</w:t>
      </w:r>
      <w:r w:rsidR="00E440C7" w:rsidRPr="00E440C7">
        <w:rPr>
          <w:sz w:val="28"/>
          <w:szCs w:val="28"/>
        </w:rPr>
        <w:t xml:space="preserve">. Официальный сайт Евразийской экономической комиссии – URL: </w:t>
      </w:r>
      <w:r w:rsidR="00A14C0E" w:rsidRPr="00A14C0E">
        <w:rPr>
          <w:sz w:val="28"/>
          <w:szCs w:val="28"/>
        </w:rPr>
        <w:t>https://eec.eaeunion.org/</w:t>
      </w:r>
    </w:p>
    <w:p w14:paraId="0274F1D5" w14:textId="549BB272" w:rsidR="00E440C7" w:rsidRPr="00E440C7" w:rsidRDefault="00A14C0E" w:rsidP="00E440C7">
      <w:pPr>
        <w:pStyle w:val="a6"/>
        <w:keepNext/>
        <w:keepLines/>
        <w:spacing w:before="240" w:line="360" w:lineRule="auto"/>
        <w:ind w:left="0" w:firstLine="709"/>
        <w:contextualSpacing/>
        <w:jc w:val="both"/>
        <w:outlineLvl w:val="0"/>
        <w:rPr>
          <w:sz w:val="28"/>
          <w:szCs w:val="28"/>
        </w:rPr>
      </w:pPr>
      <w:r>
        <w:rPr>
          <w:sz w:val="28"/>
          <w:szCs w:val="28"/>
        </w:rPr>
        <w:t>5</w:t>
      </w:r>
      <w:r w:rsidR="00E440C7" w:rsidRPr="00E440C7">
        <w:rPr>
          <w:sz w:val="28"/>
          <w:szCs w:val="28"/>
        </w:rPr>
        <w:t xml:space="preserve">. Официальный сайт ФТС России – URL: </w:t>
      </w:r>
      <w:r w:rsidRPr="00A14C0E">
        <w:rPr>
          <w:sz w:val="28"/>
          <w:szCs w:val="28"/>
        </w:rPr>
        <w:t>https://customs.gov.ru/</w:t>
      </w:r>
    </w:p>
    <w:p w14:paraId="367918E9" w14:textId="13F6D15A" w:rsidR="00E440C7" w:rsidRPr="00E440C7" w:rsidRDefault="00A14C0E" w:rsidP="00E440C7">
      <w:pPr>
        <w:pStyle w:val="a6"/>
        <w:keepNext/>
        <w:keepLines/>
        <w:spacing w:before="240" w:line="360" w:lineRule="auto"/>
        <w:ind w:left="0" w:firstLine="709"/>
        <w:contextualSpacing/>
        <w:jc w:val="both"/>
        <w:outlineLvl w:val="0"/>
        <w:rPr>
          <w:sz w:val="28"/>
          <w:szCs w:val="28"/>
        </w:rPr>
      </w:pPr>
      <w:r>
        <w:rPr>
          <w:sz w:val="28"/>
          <w:szCs w:val="28"/>
        </w:rPr>
        <w:t>6</w:t>
      </w:r>
      <w:r w:rsidR="00E440C7" w:rsidRPr="00E440C7">
        <w:rPr>
          <w:sz w:val="28"/>
          <w:szCs w:val="28"/>
        </w:rPr>
        <w:t>. Справочная правовая система «Консультант Плюс» – URL: www</w:t>
      </w:r>
      <w:r w:rsidR="00CA7A16">
        <w:rPr>
          <w:sz w:val="28"/>
          <w:szCs w:val="28"/>
        </w:rPr>
        <w:t>.</w:t>
      </w:r>
      <w:r w:rsidR="00E440C7" w:rsidRPr="00E440C7">
        <w:rPr>
          <w:sz w:val="28"/>
          <w:szCs w:val="28"/>
        </w:rPr>
        <w:t>consultant</w:t>
      </w:r>
      <w:r w:rsidR="00CA7A16">
        <w:rPr>
          <w:sz w:val="28"/>
          <w:szCs w:val="28"/>
        </w:rPr>
        <w:t>.</w:t>
      </w:r>
      <w:r w:rsidR="00E440C7" w:rsidRPr="00E440C7">
        <w:rPr>
          <w:sz w:val="28"/>
          <w:szCs w:val="28"/>
        </w:rPr>
        <w:t xml:space="preserve">ru. </w:t>
      </w:r>
    </w:p>
    <w:p w14:paraId="2729898A" w14:textId="29E23D43" w:rsidR="00E440C7" w:rsidRPr="00E440C7" w:rsidRDefault="00A14C0E" w:rsidP="00E440C7">
      <w:pPr>
        <w:pStyle w:val="a6"/>
        <w:keepNext/>
        <w:keepLines/>
        <w:spacing w:before="240" w:line="360" w:lineRule="auto"/>
        <w:ind w:left="0" w:firstLine="709"/>
        <w:contextualSpacing/>
        <w:jc w:val="both"/>
        <w:outlineLvl w:val="0"/>
        <w:rPr>
          <w:sz w:val="28"/>
          <w:szCs w:val="28"/>
        </w:rPr>
      </w:pPr>
      <w:r>
        <w:rPr>
          <w:sz w:val="28"/>
          <w:szCs w:val="28"/>
        </w:rPr>
        <w:t>7</w:t>
      </w:r>
      <w:r w:rsidR="00E440C7" w:rsidRPr="00E440C7">
        <w:rPr>
          <w:sz w:val="28"/>
          <w:szCs w:val="28"/>
        </w:rPr>
        <w:t xml:space="preserve">. Официальная страница Департамента налоговой политики и таможенно-тарифного регулирования Финансового университета– URL: </w:t>
      </w:r>
      <w:hyperlink r:id="rId12" w:history="1">
        <w:r w:rsidR="00E440C7" w:rsidRPr="00E440C7">
          <w:rPr>
            <w:rStyle w:val="af4"/>
            <w:sz w:val="28"/>
            <w:szCs w:val="28"/>
          </w:rPr>
          <w:t>www.nalogi.fa.ru</w:t>
        </w:r>
      </w:hyperlink>
      <w:r w:rsidR="00E440C7" w:rsidRPr="00E440C7">
        <w:rPr>
          <w:sz w:val="28"/>
          <w:szCs w:val="28"/>
        </w:rPr>
        <w:t xml:space="preserve">. </w:t>
      </w:r>
    </w:p>
    <w:p w14:paraId="45D8D162" w14:textId="43BC7CD5" w:rsidR="00E440C7" w:rsidRPr="00E440C7" w:rsidRDefault="00A14C0E" w:rsidP="00E440C7">
      <w:pPr>
        <w:pStyle w:val="a6"/>
        <w:keepNext/>
        <w:keepLines/>
        <w:spacing w:before="240" w:line="360" w:lineRule="auto"/>
        <w:ind w:left="0" w:firstLine="709"/>
        <w:contextualSpacing/>
        <w:jc w:val="both"/>
        <w:outlineLvl w:val="0"/>
        <w:rPr>
          <w:sz w:val="28"/>
          <w:szCs w:val="28"/>
        </w:rPr>
      </w:pPr>
      <w:r>
        <w:rPr>
          <w:sz w:val="28"/>
          <w:szCs w:val="28"/>
        </w:rPr>
        <w:t>8</w:t>
      </w:r>
      <w:r w:rsidR="00E440C7" w:rsidRPr="00E440C7">
        <w:rPr>
          <w:sz w:val="28"/>
          <w:szCs w:val="28"/>
        </w:rPr>
        <w:t xml:space="preserve">. Электронная библиотека Финансового университета (ЭБ) – URL: </w:t>
      </w:r>
      <w:hyperlink r:id="rId13" w:history="1">
        <w:r w:rsidR="00E440C7" w:rsidRPr="00E440C7">
          <w:rPr>
            <w:rStyle w:val="af4"/>
            <w:sz w:val="28"/>
            <w:szCs w:val="28"/>
          </w:rPr>
          <w:t>http://elib.fa.ru</w:t>
        </w:r>
      </w:hyperlink>
      <w:r w:rsidR="00E440C7" w:rsidRPr="00E440C7">
        <w:rPr>
          <w:sz w:val="28"/>
          <w:szCs w:val="28"/>
        </w:rPr>
        <w:t xml:space="preserve">. </w:t>
      </w:r>
    </w:p>
    <w:p w14:paraId="68D149BE" w14:textId="7B0BD868" w:rsidR="00E440C7" w:rsidRPr="00E440C7" w:rsidRDefault="00A14C0E" w:rsidP="00E440C7">
      <w:pPr>
        <w:pStyle w:val="a6"/>
        <w:keepNext/>
        <w:keepLines/>
        <w:spacing w:before="240" w:line="360" w:lineRule="auto"/>
        <w:ind w:left="0" w:firstLine="709"/>
        <w:contextualSpacing/>
        <w:jc w:val="both"/>
        <w:outlineLvl w:val="0"/>
        <w:rPr>
          <w:sz w:val="28"/>
          <w:szCs w:val="28"/>
        </w:rPr>
      </w:pPr>
      <w:r>
        <w:rPr>
          <w:sz w:val="28"/>
          <w:szCs w:val="28"/>
        </w:rPr>
        <w:t>9</w:t>
      </w:r>
      <w:r w:rsidR="00E440C7" w:rsidRPr="00E440C7">
        <w:rPr>
          <w:sz w:val="28"/>
          <w:szCs w:val="28"/>
        </w:rPr>
        <w:t xml:space="preserve">. Электронно-библиотечная система Znanium – URL: </w:t>
      </w:r>
      <w:hyperlink r:id="rId14" w:history="1">
        <w:r w:rsidR="00E440C7" w:rsidRPr="00E440C7">
          <w:rPr>
            <w:rStyle w:val="af4"/>
            <w:sz w:val="28"/>
            <w:szCs w:val="28"/>
          </w:rPr>
          <w:t>http://www.znanium.com</w:t>
        </w:r>
      </w:hyperlink>
      <w:r w:rsidR="00E440C7" w:rsidRPr="00E440C7">
        <w:rPr>
          <w:sz w:val="28"/>
          <w:szCs w:val="28"/>
        </w:rPr>
        <w:t xml:space="preserve">. </w:t>
      </w:r>
    </w:p>
    <w:p w14:paraId="4593E560" w14:textId="5E51818B" w:rsidR="00E440C7" w:rsidRDefault="00A14C0E" w:rsidP="00A14C0E">
      <w:pPr>
        <w:widowControl/>
        <w:autoSpaceDE/>
        <w:autoSpaceDN/>
        <w:adjustRightInd/>
        <w:spacing w:after="5" w:line="360" w:lineRule="auto"/>
        <w:ind w:left="709" w:right="34"/>
        <w:jc w:val="both"/>
        <w:rPr>
          <w:rStyle w:val="af4"/>
          <w:sz w:val="28"/>
          <w:szCs w:val="28"/>
        </w:rPr>
      </w:pPr>
      <w:r>
        <w:rPr>
          <w:sz w:val="28"/>
          <w:szCs w:val="28"/>
        </w:rPr>
        <w:t>10</w:t>
      </w:r>
      <w:r w:rsidR="00E440C7" w:rsidRPr="00E440C7">
        <w:rPr>
          <w:sz w:val="28"/>
          <w:szCs w:val="28"/>
        </w:rPr>
        <w:t xml:space="preserve">. </w:t>
      </w:r>
      <w:r w:rsidRPr="00A27CA5">
        <w:rPr>
          <w:sz w:val="28"/>
          <w:szCs w:val="28"/>
        </w:rPr>
        <w:t xml:space="preserve">Образовательная платформа Юрайт </w:t>
      </w:r>
      <w:hyperlink r:id="rId15" w:history="1">
        <w:r w:rsidRPr="00EB68F3">
          <w:rPr>
            <w:rStyle w:val="af4"/>
            <w:sz w:val="28"/>
            <w:szCs w:val="28"/>
          </w:rPr>
          <w:t>https://urait.ru/</w:t>
        </w:r>
      </w:hyperlink>
    </w:p>
    <w:p w14:paraId="06738531" w14:textId="21EEDC20" w:rsidR="00A14C0E" w:rsidRPr="00A14C0E" w:rsidRDefault="00A14C0E" w:rsidP="00A14C0E">
      <w:pPr>
        <w:widowControl/>
        <w:autoSpaceDE/>
        <w:autoSpaceDN/>
        <w:adjustRightInd/>
        <w:spacing w:after="5" w:line="360" w:lineRule="auto"/>
        <w:ind w:left="709" w:right="34"/>
        <w:jc w:val="both"/>
        <w:rPr>
          <w:sz w:val="28"/>
          <w:szCs w:val="28"/>
        </w:rPr>
      </w:pPr>
      <w:r>
        <w:rPr>
          <w:sz w:val="28"/>
          <w:szCs w:val="28"/>
        </w:rPr>
        <w:t>1</w:t>
      </w:r>
      <w:r w:rsidR="00480AE2">
        <w:rPr>
          <w:sz w:val="28"/>
          <w:szCs w:val="28"/>
        </w:rPr>
        <w:t>1</w:t>
      </w:r>
      <w:r>
        <w:rPr>
          <w:sz w:val="28"/>
          <w:szCs w:val="28"/>
        </w:rPr>
        <w:t>.</w:t>
      </w:r>
      <w:r w:rsidRPr="00A14C0E">
        <w:rPr>
          <w:sz w:val="28"/>
          <w:szCs w:val="28"/>
        </w:rPr>
        <w:t xml:space="preserve"> </w:t>
      </w:r>
      <w:r w:rsidRPr="00A27CA5">
        <w:rPr>
          <w:sz w:val="28"/>
          <w:szCs w:val="28"/>
        </w:rPr>
        <w:t>Электронно-библиотечная система BOOK.RU http://www.book.ru</w:t>
      </w:r>
    </w:p>
    <w:p w14:paraId="0D28EDF9" w14:textId="3FBAA1E0" w:rsidR="00E440C7" w:rsidRPr="00E440C7" w:rsidRDefault="0067184E" w:rsidP="00E440C7">
      <w:pPr>
        <w:pStyle w:val="a6"/>
        <w:keepNext/>
        <w:keepLines/>
        <w:spacing w:before="240" w:line="360" w:lineRule="auto"/>
        <w:ind w:left="0" w:firstLine="709"/>
        <w:contextualSpacing/>
        <w:jc w:val="both"/>
        <w:outlineLvl w:val="0"/>
        <w:rPr>
          <w:sz w:val="28"/>
          <w:szCs w:val="28"/>
        </w:rPr>
      </w:pPr>
      <w:r>
        <w:rPr>
          <w:sz w:val="28"/>
          <w:szCs w:val="28"/>
        </w:rPr>
        <w:lastRenderedPageBreak/>
        <w:t>1</w:t>
      </w:r>
      <w:r w:rsidR="00480AE2">
        <w:rPr>
          <w:sz w:val="28"/>
          <w:szCs w:val="28"/>
        </w:rPr>
        <w:t>2</w:t>
      </w:r>
      <w:r w:rsidR="00E440C7" w:rsidRPr="00E440C7">
        <w:rPr>
          <w:sz w:val="28"/>
          <w:szCs w:val="28"/>
        </w:rPr>
        <w:t xml:space="preserve">. Виртуальная таможня – URL: </w:t>
      </w:r>
      <w:hyperlink r:id="rId16" w:history="1">
        <w:r w:rsidR="00E440C7" w:rsidRPr="00E440C7">
          <w:rPr>
            <w:rStyle w:val="af4"/>
            <w:sz w:val="28"/>
            <w:szCs w:val="28"/>
          </w:rPr>
          <w:t>http://www.vch.ru</w:t>
        </w:r>
      </w:hyperlink>
      <w:r w:rsidR="00E440C7" w:rsidRPr="00E440C7">
        <w:rPr>
          <w:sz w:val="28"/>
          <w:szCs w:val="28"/>
        </w:rPr>
        <w:t xml:space="preserve">. </w:t>
      </w:r>
    </w:p>
    <w:p w14:paraId="37202473" w14:textId="67FED412" w:rsidR="00E440C7" w:rsidRPr="00E440C7" w:rsidRDefault="00E440C7" w:rsidP="00E440C7">
      <w:pPr>
        <w:pStyle w:val="a6"/>
        <w:keepNext/>
        <w:keepLines/>
        <w:spacing w:before="240" w:line="360" w:lineRule="auto"/>
        <w:ind w:left="0" w:firstLine="709"/>
        <w:contextualSpacing/>
        <w:jc w:val="both"/>
        <w:outlineLvl w:val="0"/>
        <w:rPr>
          <w:sz w:val="28"/>
          <w:szCs w:val="28"/>
        </w:rPr>
      </w:pPr>
      <w:r w:rsidRPr="00E440C7">
        <w:rPr>
          <w:sz w:val="28"/>
          <w:szCs w:val="28"/>
        </w:rPr>
        <w:t>1</w:t>
      </w:r>
      <w:r w:rsidR="00480AE2">
        <w:rPr>
          <w:sz w:val="28"/>
          <w:szCs w:val="28"/>
        </w:rPr>
        <w:t>3</w:t>
      </w:r>
      <w:r w:rsidRPr="00E440C7">
        <w:rPr>
          <w:sz w:val="28"/>
          <w:szCs w:val="28"/>
        </w:rPr>
        <w:t xml:space="preserve">. Таможня для всех – российский таможенный портал – URL: </w:t>
      </w:r>
      <w:hyperlink r:id="rId17" w:history="1">
        <w:r w:rsidRPr="00E440C7">
          <w:rPr>
            <w:rStyle w:val="af4"/>
            <w:sz w:val="28"/>
            <w:szCs w:val="28"/>
          </w:rPr>
          <w:t>http://www.tks.ru</w:t>
        </w:r>
      </w:hyperlink>
      <w:r w:rsidRPr="00E440C7">
        <w:rPr>
          <w:sz w:val="28"/>
          <w:szCs w:val="28"/>
        </w:rPr>
        <w:t xml:space="preserve">. </w:t>
      </w:r>
    </w:p>
    <w:p w14:paraId="5F986748" w14:textId="36B6CD2B" w:rsidR="00E440C7" w:rsidRPr="00E440C7" w:rsidRDefault="00E440C7" w:rsidP="00E440C7">
      <w:pPr>
        <w:pStyle w:val="a6"/>
        <w:keepNext/>
        <w:keepLines/>
        <w:spacing w:before="240" w:line="360" w:lineRule="auto"/>
        <w:ind w:left="0" w:firstLine="709"/>
        <w:contextualSpacing/>
        <w:jc w:val="both"/>
        <w:outlineLvl w:val="0"/>
        <w:rPr>
          <w:sz w:val="28"/>
          <w:szCs w:val="28"/>
        </w:rPr>
      </w:pPr>
      <w:r w:rsidRPr="00E440C7">
        <w:rPr>
          <w:sz w:val="28"/>
          <w:szCs w:val="28"/>
        </w:rPr>
        <w:t>1</w:t>
      </w:r>
      <w:r w:rsidR="00480AE2">
        <w:rPr>
          <w:sz w:val="28"/>
          <w:szCs w:val="28"/>
        </w:rPr>
        <w:t>4</w:t>
      </w:r>
      <w:r w:rsidRPr="00E440C7">
        <w:rPr>
          <w:sz w:val="28"/>
          <w:szCs w:val="28"/>
        </w:rPr>
        <w:t xml:space="preserve">. Сайт информационно-аналитических материалов ТАМОЖНЯ.РУ – URL: </w:t>
      </w:r>
      <w:hyperlink r:id="rId18" w:history="1">
        <w:r w:rsidRPr="00E440C7">
          <w:rPr>
            <w:rStyle w:val="af4"/>
            <w:sz w:val="28"/>
            <w:szCs w:val="28"/>
          </w:rPr>
          <w:t>http://www.tamognia.ru</w:t>
        </w:r>
      </w:hyperlink>
      <w:r w:rsidRPr="00E440C7">
        <w:rPr>
          <w:sz w:val="28"/>
          <w:szCs w:val="28"/>
        </w:rPr>
        <w:t xml:space="preserve">. </w:t>
      </w:r>
    </w:p>
    <w:p w14:paraId="4061CA5D" w14:textId="2800E422" w:rsidR="00E440C7" w:rsidRPr="00E440C7" w:rsidRDefault="00E440C7" w:rsidP="00E440C7">
      <w:pPr>
        <w:pStyle w:val="a6"/>
        <w:keepNext/>
        <w:keepLines/>
        <w:spacing w:before="240" w:line="360" w:lineRule="auto"/>
        <w:ind w:left="0" w:firstLine="709"/>
        <w:contextualSpacing/>
        <w:jc w:val="both"/>
        <w:outlineLvl w:val="0"/>
        <w:rPr>
          <w:rFonts w:eastAsiaTheme="majorEastAsia"/>
          <w:b/>
          <w:color w:val="000000" w:themeColor="text1"/>
          <w:sz w:val="28"/>
          <w:szCs w:val="28"/>
        </w:rPr>
      </w:pPr>
      <w:r w:rsidRPr="00E440C7">
        <w:rPr>
          <w:sz w:val="28"/>
          <w:szCs w:val="28"/>
        </w:rPr>
        <w:t>1</w:t>
      </w:r>
      <w:r w:rsidR="00480AE2">
        <w:rPr>
          <w:sz w:val="28"/>
          <w:szCs w:val="28"/>
        </w:rPr>
        <w:t>5</w:t>
      </w:r>
      <w:r w:rsidRPr="00E440C7">
        <w:rPr>
          <w:sz w:val="28"/>
          <w:szCs w:val="28"/>
        </w:rPr>
        <w:t>. Международный таможенный электронный журнал – URL: http://www.worldcustomsjournal.org</w:t>
      </w:r>
    </w:p>
    <w:p w14:paraId="7D3C6EF3" w14:textId="44C8F749" w:rsidR="00BE07E4" w:rsidRPr="0067184E" w:rsidRDefault="0067184E" w:rsidP="0067184E">
      <w:pPr>
        <w:autoSpaceDE/>
        <w:autoSpaceDN/>
        <w:adjustRightInd/>
        <w:spacing w:after="200" w:line="360" w:lineRule="auto"/>
        <w:ind w:left="709"/>
        <w:contextualSpacing/>
        <w:jc w:val="both"/>
        <w:rPr>
          <w:rFonts w:eastAsiaTheme="majorEastAsia"/>
          <w:color w:val="000000" w:themeColor="text1"/>
          <w:sz w:val="28"/>
          <w:szCs w:val="28"/>
        </w:rPr>
      </w:pPr>
      <w:r>
        <w:rPr>
          <w:color w:val="000000" w:themeColor="text1"/>
          <w:sz w:val="28"/>
          <w:szCs w:val="28"/>
        </w:rPr>
        <w:t>1</w:t>
      </w:r>
      <w:r w:rsidR="00480AE2">
        <w:rPr>
          <w:color w:val="000000" w:themeColor="text1"/>
          <w:sz w:val="28"/>
          <w:szCs w:val="28"/>
        </w:rPr>
        <w:t>6</w:t>
      </w:r>
      <w:r>
        <w:rPr>
          <w:color w:val="000000" w:themeColor="text1"/>
          <w:sz w:val="28"/>
          <w:szCs w:val="28"/>
        </w:rPr>
        <w:t>.</w:t>
      </w:r>
      <w:r w:rsidR="00E440C7" w:rsidRPr="0067184E">
        <w:rPr>
          <w:color w:val="000000" w:themeColor="text1"/>
          <w:sz w:val="28"/>
          <w:szCs w:val="28"/>
        </w:rPr>
        <w:t xml:space="preserve"> </w:t>
      </w:r>
      <w:r w:rsidR="00BE07E4" w:rsidRPr="0067184E">
        <w:rPr>
          <w:color w:val="000000" w:themeColor="text1"/>
          <w:sz w:val="28"/>
          <w:szCs w:val="28"/>
        </w:rPr>
        <w:t xml:space="preserve">Научная электронная библиотека eLibrary.ru </w:t>
      </w:r>
      <w:hyperlink r:id="rId19" w:history="1">
        <w:r w:rsidR="00BE07E4" w:rsidRPr="0067184E">
          <w:rPr>
            <w:color w:val="000000" w:themeColor="text1"/>
            <w:sz w:val="28"/>
            <w:szCs w:val="28"/>
            <w:u w:val="single"/>
          </w:rPr>
          <w:t>http://elibrary.ru</w:t>
        </w:r>
      </w:hyperlink>
    </w:p>
    <w:p w14:paraId="712F8C2F" w14:textId="43CA495E" w:rsidR="00145199" w:rsidRPr="00E85315" w:rsidRDefault="00145199" w:rsidP="00E85315">
      <w:pPr>
        <w:pStyle w:val="1"/>
        <w:spacing w:line="360" w:lineRule="auto"/>
        <w:ind w:firstLine="709"/>
        <w:contextualSpacing/>
        <w:rPr>
          <w:rFonts w:ascii="Times New Roman" w:hAnsi="Times New Roman" w:cs="Times New Roman"/>
          <w:b/>
          <w:color w:val="auto"/>
          <w:sz w:val="28"/>
          <w:szCs w:val="28"/>
        </w:rPr>
      </w:pPr>
      <w:bookmarkStart w:id="26" w:name="_Toc104467654"/>
      <w:r w:rsidRPr="00E85315">
        <w:rPr>
          <w:rFonts w:ascii="Times New Roman" w:hAnsi="Times New Roman" w:cs="Times New Roman"/>
          <w:b/>
          <w:color w:val="000000" w:themeColor="text1"/>
          <w:sz w:val="28"/>
          <w:szCs w:val="28"/>
        </w:rPr>
        <w:t xml:space="preserve">10. </w:t>
      </w:r>
      <w:bookmarkEnd w:id="26"/>
      <w:r w:rsidR="002A66D8" w:rsidRPr="00E85315">
        <w:rPr>
          <w:rFonts w:ascii="Times New Roman" w:hAnsi="Times New Roman" w:cs="Times New Roman"/>
          <w:b/>
          <w:color w:val="auto"/>
          <w:sz w:val="28"/>
          <w:szCs w:val="28"/>
        </w:rPr>
        <w:t>Методические указания для обучающихся по освоению дисциплины и выполнению различных форм самостоятельной работы</w:t>
      </w:r>
    </w:p>
    <w:p w14:paraId="10AB5AFE" w14:textId="77777777" w:rsidR="00177F5E" w:rsidRPr="00E85315" w:rsidRDefault="00177F5E" w:rsidP="00E85315">
      <w:pPr>
        <w:spacing w:line="360" w:lineRule="auto"/>
        <w:contextualSpacing/>
        <w:rPr>
          <w:sz w:val="28"/>
          <w:szCs w:val="28"/>
        </w:rPr>
      </w:pPr>
    </w:p>
    <w:p w14:paraId="27490798" w14:textId="66C949A0" w:rsidR="00353169" w:rsidRPr="00E85315" w:rsidRDefault="00353169" w:rsidP="00E85315">
      <w:pPr>
        <w:shd w:val="clear" w:color="auto" w:fill="FFFFFF"/>
        <w:autoSpaceDE/>
        <w:autoSpaceDN/>
        <w:adjustRightInd/>
        <w:spacing w:line="360" w:lineRule="auto"/>
        <w:ind w:firstLine="709"/>
        <w:contextualSpacing/>
        <w:jc w:val="both"/>
        <w:rPr>
          <w:rFonts w:eastAsia="Calibri"/>
          <w:color w:val="000000" w:themeColor="text1"/>
          <w:sz w:val="28"/>
          <w:szCs w:val="28"/>
          <w:lang w:eastAsia="en-US"/>
        </w:rPr>
      </w:pPr>
      <w:r w:rsidRPr="00E85315">
        <w:rPr>
          <w:rFonts w:eastAsia="Calibri"/>
          <w:color w:val="000000" w:themeColor="text1"/>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5E1356" w:rsidRPr="00E85315">
        <w:rPr>
          <w:rFonts w:eastAsia="Calibri"/>
          <w:color w:val="000000" w:themeColor="text1"/>
          <w:sz w:val="28"/>
          <w:szCs w:val="28"/>
          <w:lang w:eastAsia="en-US"/>
        </w:rPr>
        <w:t>с</w:t>
      </w:r>
      <w:r w:rsidRPr="00E85315">
        <w:rPr>
          <w:rFonts w:eastAsia="Calibri"/>
          <w:color w:val="000000" w:themeColor="text1"/>
          <w:sz w:val="28"/>
          <w:szCs w:val="28"/>
          <w:lang w:eastAsia="en-US"/>
        </w:rPr>
        <w:t xml:space="preserve">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541D69B8" w14:textId="0FF30980" w:rsidR="00C52F7B" w:rsidRPr="00E85315" w:rsidRDefault="00701674" w:rsidP="00701674">
      <w:pPr>
        <w:pStyle w:val="1"/>
        <w:spacing w:line="360" w:lineRule="auto"/>
        <w:ind w:firstLine="709"/>
        <w:contextualSpacing/>
        <w:jc w:val="both"/>
        <w:rPr>
          <w:rFonts w:ascii="Times New Roman" w:hAnsi="Times New Roman" w:cs="Times New Roman"/>
          <w:b/>
          <w:bCs/>
          <w:color w:val="000000" w:themeColor="text1"/>
          <w:sz w:val="28"/>
          <w:szCs w:val="28"/>
        </w:rPr>
      </w:pPr>
      <w:bookmarkStart w:id="27" w:name="_Toc104467655"/>
      <w:r>
        <w:rPr>
          <w:rFonts w:ascii="Times New Roman" w:hAnsi="Times New Roman" w:cs="Times New Roman"/>
          <w:b/>
          <w:bCs/>
          <w:color w:val="000000" w:themeColor="text1"/>
          <w:sz w:val="28"/>
          <w:szCs w:val="28"/>
        </w:rPr>
        <w:t xml:space="preserve">11. </w:t>
      </w:r>
      <w:r w:rsidR="00C52F7B" w:rsidRPr="00E85315">
        <w:rPr>
          <w:rFonts w:ascii="Times New Roman" w:hAnsi="Times New Roman" w:cs="Times New Roman"/>
          <w:b/>
          <w:bCs/>
          <w:color w:val="000000" w:themeColor="text1"/>
          <w:sz w:val="28"/>
          <w:szCs w:val="28"/>
        </w:rPr>
        <w:t xml:space="preserve">Перечень информационных технологий, используемых при осуществлении образовательного процесса по </w:t>
      </w:r>
      <w:r w:rsidR="00504556" w:rsidRPr="00E85315">
        <w:rPr>
          <w:rFonts w:ascii="Times New Roman" w:hAnsi="Times New Roman" w:cs="Times New Roman"/>
          <w:b/>
          <w:bCs/>
          <w:color w:val="000000" w:themeColor="text1"/>
          <w:sz w:val="28"/>
          <w:szCs w:val="28"/>
        </w:rPr>
        <w:t>дисциплине</w:t>
      </w:r>
      <w:r w:rsidR="00C52F7B" w:rsidRPr="00E85315">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E85315">
        <w:rPr>
          <w:rFonts w:ascii="Times New Roman" w:hAnsi="Times New Roman" w:cs="Times New Roman"/>
          <w:b/>
          <w:bCs/>
          <w:color w:val="000000" w:themeColor="text1"/>
          <w:sz w:val="28"/>
          <w:szCs w:val="28"/>
        </w:rPr>
        <w:t xml:space="preserve"> (при необходимости)</w:t>
      </w:r>
      <w:r w:rsidR="001074EA" w:rsidRPr="00E85315">
        <w:rPr>
          <w:rFonts w:ascii="Times New Roman" w:hAnsi="Times New Roman" w:cs="Times New Roman"/>
          <w:b/>
          <w:bCs/>
          <w:color w:val="000000" w:themeColor="text1"/>
          <w:sz w:val="28"/>
          <w:szCs w:val="28"/>
        </w:rPr>
        <w:t>.</w:t>
      </w:r>
      <w:bookmarkEnd w:id="27"/>
    </w:p>
    <w:p w14:paraId="076D9B81" w14:textId="77777777" w:rsidR="00E76E1B" w:rsidRPr="00E85315" w:rsidRDefault="00E76E1B" w:rsidP="00E85315">
      <w:pPr>
        <w:pStyle w:val="2"/>
        <w:spacing w:line="360" w:lineRule="auto"/>
        <w:ind w:firstLine="709"/>
        <w:contextualSpacing/>
        <w:rPr>
          <w:rFonts w:ascii="Times New Roman" w:eastAsia="Calibri" w:hAnsi="Times New Roman" w:cs="Times New Roman"/>
          <w:b/>
          <w:bCs/>
          <w:color w:val="000000" w:themeColor="text1"/>
          <w:kern w:val="32"/>
          <w:sz w:val="28"/>
          <w:szCs w:val="28"/>
        </w:rPr>
      </w:pPr>
      <w:bookmarkStart w:id="28" w:name="_Toc531614950"/>
      <w:bookmarkStart w:id="29" w:name="_Toc531686467"/>
      <w:bookmarkStart w:id="30" w:name="_Toc104467656"/>
      <w:r w:rsidRPr="00E85315">
        <w:rPr>
          <w:rFonts w:ascii="Times New Roman" w:eastAsia="Calibri" w:hAnsi="Times New Roman" w:cs="Times New Roman"/>
          <w:b/>
          <w:bCs/>
          <w:color w:val="000000" w:themeColor="text1"/>
          <w:kern w:val="32"/>
          <w:sz w:val="28"/>
          <w:szCs w:val="28"/>
        </w:rPr>
        <w:t>11. 1. Комплект лицензионного программного обеспечения:</w:t>
      </w:r>
      <w:bookmarkEnd w:id="28"/>
      <w:bookmarkEnd w:id="29"/>
      <w:bookmarkEnd w:id="30"/>
    </w:p>
    <w:p w14:paraId="12F3474F" w14:textId="426ACC4B" w:rsidR="00E76E1B" w:rsidRPr="00881600" w:rsidRDefault="00E76E1B" w:rsidP="00E85315">
      <w:pPr>
        <w:spacing w:line="360" w:lineRule="auto"/>
        <w:ind w:firstLine="709"/>
        <w:contextualSpacing/>
        <w:rPr>
          <w:rFonts w:eastAsia="Calibri"/>
          <w:bCs/>
          <w:color w:val="000000" w:themeColor="text1"/>
          <w:kern w:val="32"/>
          <w:sz w:val="28"/>
          <w:szCs w:val="28"/>
        </w:rPr>
      </w:pPr>
      <w:bookmarkStart w:id="31" w:name="_Toc531614951"/>
      <w:bookmarkStart w:id="32" w:name="_Toc531686468"/>
      <w:r w:rsidRPr="00881600">
        <w:rPr>
          <w:rFonts w:eastAsia="Calibri"/>
          <w:bCs/>
          <w:color w:val="000000" w:themeColor="text1"/>
          <w:kern w:val="32"/>
          <w:sz w:val="28"/>
          <w:szCs w:val="28"/>
        </w:rPr>
        <w:t xml:space="preserve">1. </w:t>
      </w:r>
      <w:bookmarkEnd w:id="31"/>
      <w:bookmarkEnd w:id="32"/>
      <w:r w:rsidR="00550226" w:rsidRPr="00E85315">
        <w:rPr>
          <w:rFonts w:eastAsia="Calibri"/>
          <w:bCs/>
          <w:color w:val="000000" w:themeColor="text1"/>
          <w:kern w:val="32"/>
          <w:sz w:val="28"/>
          <w:szCs w:val="28"/>
          <w:lang w:val="en-US"/>
        </w:rPr>
        <w:t>Astra</w:t>
      </w:r>
      <w:r w:rsidR="00550226" w:rsidRPr="00881600">
        <w:rPr>
          <w:rFonts w:eastAsia="Calibri"/>
          <w:bCs/>
          <w:color w:val="000000" w:themeColor="text1"/>
          <w:kern w:val="32"/>
          <w:sz w:val="28"/>
          <w:szCs w:val="28"/>
        </w:rPr>
        <w:t xml:space="preserve"> </w:t>
      </w:r>
      <w:r w:rsidR="00550226" w:rsidRPr="00E85315">
        <w:rPr>
          <w:rFonts w:eastAsia="Calibri"/>
          <w:bCs/>
          <w:color w:val="000000" w:themeColor="text1"/>
          <w:kern w:val="32"/>
          <w:sz w:val="28"/>
          <w:szCs w:val="28"/>
          <w:lang w:val="en-US"/>
        </w:rPr>
        <w:t>Linux</w:t>
      </w:r>
      <w:r w:rsidR="00550226" w:rsidRPr="00881600">
        <w:rPr>
          <w:rFonts w:eastAsia="Calibri"/>
          <w:bCs/>
          <w:color w:val="000000" w:themeColor="text1"/>
          <w:kern w:val="32"/>
          <w:sz w:val="28"/>
          <w:szCs w:val="28"/>
        </w:rPr>
        <w:t xml:space="preserve">, </w:t>
      </w:r>
      <w:r w:rsidR="00550226" w:rsidRPr="00E85315">
        <w:rPr>
          <w:rFonts w:eastAsia="Calibri"/>
          <w:bCs/>
          <w:color w:val="000000" w:themeColor="text1"/>
          <w:kern w:val="32"/>
          <w:sz w:val="28"/>
          <w:szCs w:val="28"/>
          <w:lang w:val="en-US"/>
        </w:rPr>
        <w:t>LibreOffice</w:t>
      </w:r>
      <w:r w:rsidR="00550226" w:rsidRPr="00881600">
        <w:rPr>
          <w:rFonts w:eastAsia="Calibri"/>
          <w:bCs/>
          <w:color w:val="000000" w:themeColor="text1"/>
          <w:kern w:val="32"/>
          <w:sz w:val="28"/>
          <w:szCs w:val="28"/>
        </w:rPr>
        <w:t>;</w:t>
      </w:r>
    </w:p>
    <w:p w14:paraId="7D41FD96" w14:textId="45DFA41B" w:rsidR="004B7E65" w:rsidRPr="00881600" w:rsidRDefault="00E76E1B" w:rsidP="00E85315">
      <w:pPr>
        <w:spacing w:line="360" w:lineRule="auto"/>
        <w:ind w:firstLine="709"/>
        <w:contextualSpacing/>
        <w:rPr>
          <w:rFonts w:eastAsia="Calibri"/>
          <w:bCs/>
          <w:color w:val="000000" w:themeColor="text1"/>
          <w:kern w:val="32"/>
          <w:sz w:val="28"/>
          <w:szCs w:val="28"/>
        </w:rPr>
      </w:pPr>
      <w:bookmarkStart w:id="33" w:name="_Toc531614952"/>
      <w:bookmarkStart w:id="34" w:name="_Toc531686469"/>
      <w:r w:rsidRPr="00881600">
        <w:rPr>
          <w:rFonts w:eastAsia="Calibri"/>
          <w:bCs/>
          <w:color w:val="000000" w:themeColor="text1"/>
          <w:kern w:val="32"/>
          <w:sz w:val="28"/>
          <w:szCs w:val="28"/>
        </w:rPr>
        <w:t xml:space="preserve">2. </w:t>
      </w:r>
      <w:r w:rsidRPr="00E85315">
        <w:rPr>
          <w:rFonts w:eastAsia="Calibri"/>
          <w:bCs/>
          <w:color w:val="000000" w:themeColor="text1"/>
          <w:kern w:val="32"/>
          <w:sz w:val="28"/>
          <w:szCs w:val="28"/>
        </w:rPr>
        <w:t>Антивирус</w:t>
      </w:r>
      <w:r w:rsidRPr="00881600">
        <w:rPr>
          <w:rFonts w:eastAsia="Calibri"/>
          <w:bCs/>
          <w:color w:val="000000" w:themeColor="text1"/>
          <w:kern w:val="32"/>
          <w:sz w:val="28"/>
          <w:szCs w:val="28"/>
        </w:rPr>
        <w:t xml:space="preserve"> </w:t>
      </w:r>
      <w:bookmarkEnd w:id="33"/>
      <w:bookmarkEnd w:id="34"/>
      <w:r w:rsidR="00AF2500" w:rsidRPr="00E85315">
        <w:rPr>
          <w:rFonts w:eastAsia="Calibri"/>
          <w:bCs/>
          <w:color w:val="000000" w:themeColor="text1"/>
          <w:kern w:val="32"/>
          <w:sz w:val="28"/>
          <w:szCs w:val="28"/>
          <w:lang w:val="en-US"/>
        </w:rPr>
        <w:t>Kaspersky</w:t>
      </w:r>
      <w:r w:rsidR="00AF2500" w:rsidRPr="00881600">
        <w:rPr>
          <w:rFonts w:eastAsia="Calibri"/>
          <w:bCs/>
          <w:color w:val="000000" w:themeColor="text1"/>
          <w:kern w:val="32"/>
          <w:sz w:val="28"/>
          <w:szCs w:val="28"/>
        </w:rPr>
        <w:t xml:space="preserve"> </w:t>
      </w:r>
      <w:r w:rsidR="00F00646" w:rsidRPr="00E85315">
        <w:rPr>
          <w:rFonts w:eastAsia="Calibri"/>
          <w:bCs/>
          <w:color w:val="000000" w:themeColor="text1"/>
          <w:kern w:val="32"/>
          <w:sz w:val="28"/>
          <w:szCs w:val="28"/>
        </w:rPr>
        <w:t>и</w:t>
      </w:r>
      <w:r w:rsidR="00F00646" w:rsidRPr="00881600">
        <w:rPr>
          <w:rFonts w:eastAsia="Calibri"/>
          <w:bCs/>
          <w:color w:val="000000" w:themeColor="text1"/>
          <w:kern w:val="32"/>
          <w:sz w:val="28"/>
          <w:szCs w:val="28"/>
        </w:rPr>
        <w:t xml:space="preserve"> </w:t>
      </w:r>
      <w:r w:rsidR="00F00646" w:rsidRPr="00E85315">
        <w:rPr>
          <w:rFonts w:eastAsia="Calibri"/>
          <w:bCs/>
          <w:color w:val="000000" w:themeColor="text1"/>
          <w:kern w:val="32"/>
          <w:sz w:val="28"/>
          <w:szCs w:val="28"/>
        </w:rPr>
        <w:t>др</w:t>
      </w:r>
      <w:r w:rsidR="00F00646" w:rsidRPr="00881600">
        <w:rPr>
          <w:rFonts w:eastAsia="Calibri"/>
          <w:bCs/>
          <w:color w:val="000000" w:themeColor="text1"/>
          <w:kern w:val="32"/>
          <w:sz w:val="28"/>
          <w:szCs w:val="28"/>
        </w:rPr>
        <w:t>.</w:t>
      </w:r>
    </w:p>
    <w:p w14:paraId="2013DCE9" w14:textId="77777777" w:rsidR="00E76E1B" w:rsidRPr="00E85315" w:rsidRDefault="00E76E1B" w:rsidP="00E85315">
      <w:pPr>
        <w:pStyle w:val="2"/>
        <w:spacing w:line="360" w:lineRule="auto"/>
        <w:ind w:firstLine="708"/>
        <w:contextualSpacing/>
        <w:rPr>
          <w:rFonts w:ascii="Times New Roman" w:eastAsia="Calibri" w:hAnsi="Times New Roman" w:cs="Times New Roman"/>
          <w:bCs/>
          <w:color w:val="000000" w:themeColor="text1"/>
          <w:kern w:val="32"/>
          <w:sz w:val="28"/>
          <w:szCs w:val="28"/>
        </w:rPr>
      </w:pPr>
      <w:bookmarkStart w:id="35" w:name="_Toc531614953"/>
      <w:bookmarkStart w:id="36" w:name="_Toc531686470"/>
      <w:bookmarkStart w:id="37" w:name="_Toc104467657"/>
      <w:r w:rsidRPr="00E85315">
        <w:rPr>
          <w:rFonts w:ascii="Times New Roman" w:eastAsia="Calibri" w:hAnsi="Times New Roman" w:cs="Times New Roman"/>
          <w:b/>
          <w:bCs/>
          <w:color w:val="000000" w:themeColor="text1"/>
          <w:kern w:val="32"/>
          <w:sz w:val="28"/>
          <w:szCs w:val="28"/>
        </w:rPr>
        <w:t>11.2. Современные профессиональные базы данных и информационные справочные системы</w:t>
      </w:r>
      <w:bookmarkEnd w:id="35"/>
      <w:bookmarkEnd w:id="36"/>
      <w:bookmarkEnd w:id="37"/>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4507"/>
        <w:gridCol w:w="4583"/>
      </w:tblGrid>
      <w:tr w:rsidR="00AE1B95" w:rsidRPr="008A30EF" w14:paraId="02301B2E" w14:textId="77777777" w:rsidTr="00701674">
        <w:trPr>
          <w:trHeight w:val="88"/>
        </w:trPr>
        <w:tc>
          <w:tcPr>
            <w:tcW w:w="856" w:type="dxa"/>
            <w:vAlign w:val="center"/>
          </w:tcPr>
          <w:p w14:paraId="1AAF96CF" w14:textId="77777777" w:rsidR="00E53B96" w:rsidRPr="008A30EF" w:rsidRDefault="00E53B96" w:rsidP="002264E6">
            <w:pPr>
              <w:shd w:val="clear" w:color="auto" w:fill="FFFFFF"/>
              <w:autoSpaceDE/>
              <w:autoSpaceDN/>
              <w:adjustRightInd/>
              <w:spacing w:line="276" w:lineRule="auto"/>
              <w:rPr>
                <w:b/>
                <w:color w:val="000000" w:themeColor="text1"/>
                <w:sz w:val="24"/>
                <w:szCs w:val="24"/>
                <w:lang w:eastAsia="en-US"/>
              </w:rPr>
            </w:pPr>
            <w:r w:rsidRPr="008A30EF">
              <w:rPr>
                <w:b/>
                <w:color w:val="000000" w:themeColor="text1"/>
                <w:sz w:val="24"/>
                <w:szCs w:val="24"/>
                <w:lang w:eastAsia="en-US"/>
              </w:rPr>
              <w:t>№п/п</w:t>
            </w:r>
          </w:p>
        </w:tc>
        <w:tc>
          <w:tcPr>
            <w:tcW w:w="4559" w:type="dxa"/>
            <w:vAlign w:val="center"/>
          </w:tcPr>
          <w:p w14:paraId="5D3953D2" w14:textId="77777777" w:rsidR="00E53B96" w:rsidRPr="008A30EF" w:rsidRDefault="00E53B96" w:rsidP="002264E6">
            <w:pPr>
              <w:shd w:val="clear" w:color="auto" w:fill="FFFFFF"/>
              <w:autoSpaceDE/>
              <w:autoSpaceDN/>
              <w:adjustRightInd/>
              <w:spacing w:line="276" w:lineRule="auto"/>
              <w:rPr>
                <w:b/>
                <w:color w:val="000000" w:themeColor="text1"/>
                <w:sz w:val="24"/>
                <w:szCs w:val="24"/>
                <w:lang w:eastAsia="en-US"/>
              </w:rPr>
            </w:pPr>
            <w:r w:rsidRPr="008A30EF">
              <w:rPr>
                <w:b/>
                <w:color w:val="000000" w:themeColor="text1"/>
                <w:sz w:val="24"/>
                <w:szCs w:val="24"/>
                <w:lang w:eastAsia="en-US"/>
              </w:rPr>
              <w:t xml:space="preserve">Название рекомендуемых технических </w:t>
            </w:r>
            <w:r w:rsidRPr="008A30EF">
              <w:rPr>
                <w:b/>
                <w:color w:val="000000" w:themeColor="text1"/>
                <w:sz w:val="24"/>
                <w:szCs w:val="24"/>
                <w:lang w:eastAsia="en-US"/>
              </w:rPr>
              <w:lastRenderedPageBreak/>
              <w:t>и компьютерных средств обучения</w:t>
            </w:r>
          </w:p>
        </w:tc>
        <w:tc>
          <w:tcPr>
            <w:tcW w:w="4649" w:type="dxa"/>
            <w:vAlign w:val="center"/>
          </w:tcPr>
          <w:p w14:paraId="7B518A35" w14:textId="77777777" w:rsidR="00E53B96" w:rsidRPr="008A30EF" w:rsidRDefault="00E53B96" w:rsidP="002264E6">
            <w:pPr>
              <w:shd w:val="clear" w:color="auto" w:fill="FFFFFF"/>
              <w:autoSpaceDE/>
              <w:autoSpaceDN/>
              <w:adjustRightInd/>
              <w:spacing w:line="276" w:lineRule="auto"/>
              <w:rPr>
                <w:b/>
                <w:color w:val="000000" w:themeColor="text1"/>
                <w:sz w:val="24"/>
                <w:szCs w:val="24"/>
                <w:lang w:eastAsia="en-US"/>
              </w:rPr>
            </w:pPr>
            <w:r w:rsidRPr="008A30EF">
              <w:rPr>
                <w:b/>
                <w:color w:val="000000" w:themeColor="text1"/>
                <w:sz w:val="24"/>
                <w:szCs w:val="24"/>
                <w:lang w:eastAsia="en-US"/>
              </w:rPr>
              <w:lastRenderedPageBreak/>
              <w:t>Наименование разделов и тем</w:t>
            </w:r>
          </w:p>
        </w:tc>
      </w:tr>
      <w:tr w:rsidR="00AE1B95" w:rsidRPr="008A30EF" w14:paraId="1749A7EB" w14:textId="77777777" w:rsidTr="00701674">
        <w:trPr>
          <w:trHeight w:val="565"/>
        </w:trPr>
        <w:tc>
          <w:tcPr>
            <w:tcW w:w="856" w:type="dxa"/>
          </w:tcPr>
          <w:p w14:paraId="0A8F5402"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1</w:t>
            </w:r>
          </w:p>
        </w:tc>
        <w:tc>
          <w:tcPr>
            <w:tcW w:w="4559" w:type="dxa"/>
          </w:tcPr>
          <w:p w14:paraId="37968F38"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Правовая база данных «КонсультантПлюс»</w:t>
            </w:r>
          </w:p>
        </w:tc>
        <w:tc>
          <w:tcPr>
            <w:tcW w:w="4649" w:type="dxa"/>
          </w:tcPr>
          <w:p w14:paraId="2601348C" w14:textId="65EBBC6B" w:rsidR="00E53B96" w:rsidRPr="008A30EF" w:rsidRDefault="00567292"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Темы 1 – 4</w:t>
            </w:r>
          </w:p>
        </w:tc>
      </w:tr>
      <w:tr w:rsidR="00AE1B95" w:rsidRPr="008A30EF" w14:paraId="37FA8B0D" w14:textId="77777777" w:rsidTr="00701674">
        <w:trPr>
          <w:trHeight w:val="665"/>
        </w:trPr>
        <w:tc>
          <w:tcPr>
            <w:tcW w:w="856" w:type="dxa"/>
          </w:tcPr>
          <w:p w14:paraId="7FBB99AA"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2</w:t>
            </w:r>
          </w:p>
        </w:tc>
        <w:tc>
          <w:tcPr>
            <w:tcW w:w="4559" w:type="dxa"/>
          </w:tcPr>
          <w:p w14:paraId="5B0310E8"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Справочно-правовая система «Гарант»</w:t>
            </w:r>
          </w:p>
        </w:tc>
        <w:tc>
          <w:tcPr>
            <w:tcW w:w="4649" w:type="dxa"/>
          </w:tcPr>
          <w:p w14:paraId="1FAC81C1" w14:textId="1290683B" w:rsidR="00E53B96" w:rsidRPr="008A30EF" w:rsidRDefault="00E53B96" w:rsidP="002264E6">
            <w:pPr>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w:t>
            </w:r>
            <w:r w:rsidR="00567292" w:rsidRPr="008A30EF">
              <w:rPr>
                <w:color w:val="000000" w:themeColor="text1"/>
                <w:sz w:val="24"/>
                <w:szCs w:val="24"/>
                <w:lang w:eastAsia="en-US"/>
              </w:rPr>
              <w:t>мы 1 – 4</w:t>
            </w:r>
          </w:p>
        </w:tc>
      </w:tr>
      <w:tr w:rsidR="00AE1B95" w:rsidRPr="008A30EF" w14:paraId="21972532" w14:textId="77777777" w:rsidTr="00701674">
        <w:trPr>
          <w:trHeight w:val="613"/>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21B54592" w14:textId="77777777" w:rsidR="00E53B96" w:rsidRPr="008A30EF" w:rsidRDefault="00E53B96" w:rsidP="002264E6">
            <w:pPr>
              <w:spacing w:line="276" w:lineRule="auto"/>
              <w:rPr>
                <w:color w:val="000000" w:themeColor="text1"/>
                <w:sz w:val="24"/>
                <w:szCs w:val="24"/>
                <w:lang w:eastAsia="en-US"/>
              </w:rPr>
            </w:pPr>
            <w:r w:rsidRPr="008A30EF">
              <w:rPr>
                <w:color w:val="000000" w:themeColor="text1"/>
                <w:sz w:val="24"/>
                <w:szCs w:val="24"/>
                <w:lang w:eastAsia="en-US"/>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423AAF55"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Информационная система СПАРК.</w:t>
            </w:r>
          </w:p>
        </w:tc>
        <w:tc>
          <w:tcPr>
            <w:tcW w:w="4649" w:type="dxa"/>
            <w:tcBorders>
              <w:top w:val="single" w:sz="4" w:space="0" w:color="auto"/>
              <w:left w:val="single" w:sz="4" w:space="0" w:color="auto"/>
              <w:bottom w:val="single" w:sz="4" w:space="0" w:color="auto"/>
              <w:right w:val="single" w:sz="4" w:space="0" w:color="auto"/>
            </w:tcBorders>
            <w:shd w:val="clear" w:color="auto" w:fill="FFFFFF"/>
          </w:tcPr>
          <w:p w14:paraId="606519AE" w14:textId="6EC7CDDF" w:rsidR="00E53B96" w:rsidRPr="008A30EF" w:rsidRDefault="00567292" w:rsidP="002264E6">
            <w:pPr>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Темы 1 – 4</w:t>
            </w:r>
          </w:p>
        </w:tc>
      </w:tr>
      <w:tr w:rsidR="00AE1B95" w:rsidRPr="008A30EF" w14:paraId="733AC65E" w14:textId="77777777" w:rsidTr="00701674">
        <w:trPr>
          <w:trHeight w:val="575"/>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3E7AA1BE" w14:textId="77777777" w:rsidR="00E53B96" w:rsidRPr="008A30EF" w:rsidRDefault="00E53B96" w:rsidP="002264E6">
            <w:pPr>
              <w:spacing w:line="276" w:lineRule="auto"/>
              <w:rPr>
                <w:color w:val="000000" w:themeColor="text1"/>
                <w:sz w:val="24"/>
                <w:szCs w:val="24"/>
                <w:lang w:eastAsia="en-US"/>
              </w:rPr>
            </w:pPr>
            <w:r w:rsidRPr="008A30EF">
              <w:rPr>
                <w:color w:val="000000" w:themeColor="text1"/>
                <w:sz w:val="24"/>
                <w:szCs w:val="24"/>
                <w:lang w:eastAsia="en-US"/>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019BC0CE"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 xml:space="preserve">Информационная система Bloomberg. </w:t>
            </w:r>
          </w:p>
        </w:tc>
        <w:tc>
          <w:tcPr>
            <w:tcW w:w="4649" w:type="dxa"/>
            <w:tcBorders>
              <w:top w:val="single" w:sz="4" w:space="0" w:color="auto"/>
              <w:left w:val="single" w:sz="4" w:space="0" w:color="auto"/>
              <w:bottom w:val="single" w:sz="4" w:space="0" w:color="auto"/>
              <w:right w:val="single" w:sz="4" w:space="0" w:color="auto"/>
            </w:tcBorders>
            <w:shd w:val="clear" w:color="auto" w:fill="FFFFFF"/>
          </w:tcPr>
          <w:p w14:paraId="4F405CF3" w14:textId="4D3E18A0" w:rsidR="00E53B96" w:rsidRPr="008A30EF" w:rsidRDefault="00567292" w:rsidP="002264E6">
            <w:pPr>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Темы 1 - 4</w:t>
            </w:r>
          </w:p>
        </w:tc>
      </w:tr>
    </w:tbl>
    <w:p w14:paraId="10B9A02C" w14:textId="77777777" w:rsidR="00E53B96" w:rsidRPr="008A30EF" w:rsidRDefault="00E53B96" w:rsidP="00E85315">
      <w:pPr>
        <w:pStyle w:val="2"/>
        <w:spacing w:line="360" w:lineRule="auto"/>
        <w:ind w:firstLine="709"/>
        <w:rPr>
          <w:rFonts w:ascii="Times New Roman" w:hAnsi="Times New Roman" w:cs="Times New Roman"/>
          <w:b/>
          <w:color w:val="000000" w:themeColor="text1"/>
          <w:sz w:val="28"/>
          <w:szCs w:val="24"/>
          <w:lang w:eastAsia="en-US"/>
        </w:rPr>
      </w:pPr>
      <w:bookmarkStart w:id="38" w:name="_Toc104467658"/>
      <w:r w:rsidRPr="008A30EF">
        <w:rPr>
          <w:rFonts w:ascii="Times New Roman" w:hAnsi="Times New Roman" w:cs="Times New Roman"/>
          <w:b/>
          <w:color w:val="000000" w:themeColor="text1"/>
          <w:sz w:val="28"/>
          <w:szCs w:val="24"/>
          <w:lang w:eastAsia="en-US"/>
        </w:rPr>
        <w:t xml:space="preserve">11.3. Сертифицированные программные и аппаратные средства защиты информации: </w:t>
      </w:r>
      <w:r w:rsidRPr="008A30EF">
        <w:rPr>
          <w:rFonts w:ascii="Times New Roman" w:hAnsi="Times New Roman" w:cs="Times New Roman"/>
          <w:color w:val="000000" w:themeColor="text1"/>
          <w:sz w:val="28"/>
          <w:szCs w:val="24"/>
          <w:lang w:eastAsia="en-US"/>
        </w:rPr>
        <w:t>не предусмотрены.</w:t>
      </w:r>
      <w:bookmarkEnd w:id="38"/>
    </w:p>
    <w:p w14:paraId="5C0FF4CE" w14:textId="77777777" w:rsidR="00E53B96" w:rsidRPr="008A30EF" w:rsidRDefault="00E53B96" w:rsidP="00E85315">
      <w:pPr>
        <w:pStyle w:val="1"/>
        <w:spacing w:line="360" w:lineRule="auto"/>
        <w:ind w:firstLine="709"/>
        <w:jc w:val="both"/>
        <w:rPr>
          <w:rFonts w:ascii="Times New Roman" w:hAnsi="Times New Roman" w:cs="Times New Roman"/>
          <w:b/>
          <w:bCs/>
          <w:color w:val="000000" w:themeColor="text1"/>
          <w:sz w:val="28"/>
          <w:szCs w:val="28"/>
          <w:lang w:eastAsia="en-US"/>
        </w:rPr>
      </w:pPr>
      <w:bookmarkStart w:id="39" w:name="_Toc29731747"/>
      <w:bookmarkStart w:id="40" w:name="_Toc71222114"/>
      <w:bookmarkStart w:id="41" w:name="_Toc104467659"/>
      <w:r w:rsidRPr="008A30EF">
        <w:rPr>
          <w:rFonts w:ascii="Times New Roman" w:hAnsi="Times New Roman" w:cs="Times New Roman"/>
          <w:b/>
          <w:bCs/>
          <w:color w:val="000000" w:themeColor="text1"/>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39"/>
      <w:bookmarkEnd w:id="40"/>
      <w:bookmarkEnd w:id="41"/>
    </w:p>
    <w:p w14:paraId="5250F0DD" w14:textId="77777777" w:rsidR="00CE6D93" w:rsidRPr="008A30EF" w:rsidRDefault="00E53B96" w:rsidP="00E85315">
      <w:pPr>
        <w:shd w:val="clear" w:color="auto" w:fill="FFFFFF"/>
        <w:autoSpaceDE/>
        <w:autoSpaceDN/>
        <w:adjustRightInd/>
        <w:spacing w:line="360" w:lineRule="auto"/>
        <w:ind w:firstLine="709"/>
        <w:jc w:val="both"/>
        <w:rPr>
          <w:rFonts w:eastAsia="Calibri"/>
          <w:color w:val="000000" w:themeColor="text1"/>
          <w:sz w:val="28"/>
          <w:szCs w:val="28"/>
          <w:lang w:eastAsia="en-US"/>
        </w:rPr>
      </w:pPr>
      <w:r w:rsidRPr="008A30EF">
        <w:rPr>
          <w:rFonts w:eastAsia="Calibri"/>
          <w:color w:val="000000" w:themeColor="text1"/>
          <w:sz w:val="28"/>
          <w:szCs w:val="28"/>
          <w:lang w:eastAsia="en-US"/>
        </w:rPr>
        <w:t xml:space="preserve">1. </w:t>
      </w:r>
      <w:r w:rsidR="00CE6D93" w:rsidRPr="008A30EF">
        <w:rPr>
          <w:rFonts w:eastAsia="Calibri"/>
          <w:color w:val="000000" w:themeColor="text1"/>
          <w:sz w:val="28"/>
          <w:szCs w:val="28"/>
          <w:lang w:eastAsia="en-US"/>
        </w:rPr>
        <w:t xml:space="preserve">Учебные классы с набором лицензионного базового программного обеспечения для проведения практических занятий и выходом в глобальную сеть </w:t>
      </w:r>
      <w:r w:rsidR="00CE6D93" w:rsidRPr="008A30EF">
        <w:rPr>
          <w:rFonts w:eastAsia="Calibri"/>
          <w:color w:val="000000" w:themeColor="text1"/>
          <w:sz w:val="28"/>
          <w:szCs w:val="28"/>
          <w:lang w:val="en-US" w:eastAsia="en-US"/>
        </w:rPr>
        <w:t>Internet</w:t>
      </w:r>
      <w:r w:rsidR="00CE6D93" w:rsidRPr="008A30EF">
        <w:rPr>
          <w:rFonts w:eastAsia="Calibri"/>
          <w:color w:val="000000" w:themeColor="text1"/>
          <w:sz w:val="28"/>
          <w:szCs w:val="28"/>
          <w:lang w:eastAsia="en-US"/>
        </w:rPr>
        <w:t>;</w:t>
      </w:r>
    </w:p>
    <w:p w14:paraId="06353803" w14:textId="77777777" w:rsidR="00CE6D93" w:rsidRPr="00046842" w:rsidRDefault="00CE6D93" w:rsidP="00E85315">
      <w:pPr>
        <w:shd w:val="clear" w:color="auto" w:fill="FFFFFF"/>
        <w:autoSpaceDE/>
        <w:autoSpaceDN/>
        <w:adjustRightInd/>
        <w:spacing w:line="360" w:lineRule="auto"/>
        <w:ind w:firstLine="709"/>
        <w:jc w:val="both"/>
        <w:rPr>
          <w:b/>
          <w:color w:val="000000" w:themeColor="text1"/>
          <w:sz w:val="28"/>
          <w:szCs w:val="28"/>
        </w:rPr>
      </w:pPr>
      <w:r w:rsidRPr="008A30EF">
        <w:rPr>
          <w:color w:val="000000" w:themeColor="text1"/>
          <w:sz w:val="28"/>
          <w:szCs w:val="28"/>
        </w:rPr>
        <w:t xml:space="preserve">2. </w:t>
      </w:r>
      <w:r w:rsidRPr="008A30EF">
        <w:rPr>
          <w:color w:val="000000" w:themeColor="text1"/>
          <w:sz w:val="28"/>
          <w:szCs w:val="28"/>
          <w:lang w:val="en-GB"/>
        </w:rPr>
        <w:t>VK</w:t>
      </w:r>
      <w:r w:rsidRPr="008A30EF">
        <w:rPr>
          <w:color w:val="000000" w:themeColor="text1"/>
          <w:sz w:val="28"/>
          <w:szCs w:val="28"/>
        </w:rPr>
        <w:t xml:space="preserve"> </w:t>
      </w:r>
      <w:r w:rsidRPr="008A30EF">
        <w:rPr>
          <w:color w:val="000000" w:themeColor="text1"/>
          <w:sz w:val="28"/>
          <w:szCs w:val="28"/>
          <w:lang w:val="en-GB"/>
        </w:rPr>
        <w:t>Teams</w:t>
      </w:r>
      <w:r w:rsidRPr="008A30EF">
        <w:rPr>
          <w:color w:val="000000" w:themeColor="text1"/>
          <w:sz w:val="28"/>
          <w:szCs w:val="28"/>
        </w:rPr>
        <w:t>, для проведения консультаций.</w:t>
      </w:r>
      <w:r w:rsidRPr="00046842">
        <w:rPr>
          <w:b/>
          <w:color w:val="000000" w:themeColor="text1"/>
          <w:sz w:val="28"/>
          <w:szCs w:val="28"/>
        </w:rPr>
        <w:t xml:space="preserve"> </w:t>
      </w:r>
    </w:p>
    <w:sectPr w:rsidR="00CE6D93" w:rsidRPr="00046842" w:rsidSect="00A25240">
      <w:footerReference w:type="default" r:id="rId2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A3568" w14:textId="77777777" w:rsidR="00D16694" w:rsidRDefault="00D16694" w:rsidP="00C52F7B">
      <w:r>
        <w:separator/>
      </w:r>
    </w:p>
  </w:endnote>
  <w:endnote w:type="continuationSeparator" w:id="0">
    <w:p w14:paraId="62E1F28C" w14:textId="77777777" w:rsidR="00D16694" w:rsidRDefault="00D1669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05A2B4E" w:rsidR="00A14C0E" w:rsidRDefault="00A14C0E">
        <w:pPr>
          <w:pStyle w:val="af"/>
          <w:jc w:val="center"/>
        </w:pPr>
        <w:r>
          <w:fldChar w:fldCharType="begin"/>
        </w:r>
        <w:r>
          <w:instrText>PAGE   \* MERGEFORMAT</w:instrText>
        </w:r>
        <w:r>
          <w:fldChar w:fldCharType="separate"/>
        </w:r>
        <w:r w:rsidR="00C2688E">
          <w:rPr>
            <w:noProof/>
          </w:rPr>
          <w:t>20</w:t>
        </w:r>
        <w:r>
          <w:fldChar w:fldCharType="end"/>
        </w:r>
      </w:p>
    </w:sdtContent>
  </w:sdt>
  <w:p w14:paraId="044A01D1" w14:textId="77777777" w:rsidR="00A14C0E" w:rsidRDefault="00A14C0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FF4A6" w14:textId="77777777" w:rsidR="00D16694" w:rsidRDefault="00D16694" w:rsidP="00C52F7B">
      <w:r>
        <w:separator/>
      </w:r>
    </w:p>
  </w:footnote>
  <w:footnote w:type="continuationSeparator" w:id="0">
    <w:p w14:paraId="304F44DE" w14:textId="77777777" w:rsidR="00D16694" w:rsidRDefault="00D16694" w:rsidP="00C52F7B">
      <w:r>
        <w:continuationSeparator/>
      </w:r>
    </w:p>
  </w:footnote>
  <w:footnote w:id="1">
    <w:p w14:paraId="46F3E204" w14:textId="73228E01" w:rsidR="00A14C0E" w:rsidRPr="002733DA" w:rsidRDefault="00A14C0E" w:rsidP="00550120">
      <w:pPr>
        <w:autoSpaceDE/>
        <w:autoSpaceDN/>
        <w:adjustRightInd/>
        <w:snapToGrid w:val="0"/>
        <w:ind w:right="22" w:firstLine="708"/>
        <w:jc w:val="both"/>
        <w:rPr>
          <w:color w:val="000000" w:themeColor="text1"/>
        </w:rPr>
      </w:pPr>
      <w:r w:rsidRPr="002733DA">
        <w:rPr>
          <w:rStyle w:val="a5"/>
        </w:rPr>
        <w:footnoteRef/>
      </w:r>
      <w:r w:rsidRPr="002733DA">
        <w:t xml:space="preserve"> </w:t>
      </w:r>
      <w:r w:rsidRPr="002733DA">
        <w:rPr>
          <w:color w:val="000000" w:themeColor="text1"/>
        </w:rPr>
        <w:t>Образовательная программа «Налоги, аудит и бизнес-анализ», профиль «Международное налогообложение и таможенное регулирование»</w:t>
      </w:r>
    </w:p>
  </w:footnote>
  <w:footnote w:id="2">
    <w:p w14:paraId="3CD8602F" w14:textId="3F89B6B8" w:rsidR="00A14C0E" w:rsidRPr="002733DA" w:rsidRDefault="00A14C0E" w:rsidP="00550120">
      <w:pPr>
        <w:autoSpaceDE/>
        <w:autoSpaceDN/>
        <w:adjustRightInd/>
        <w:snapToGrid w:val="0"/>
        <w:ind w:right="22" w:firstLine="708"/>
        <w:jc w:val="both"/>
        <w:rPr>
          <w:color w:val="000000" w:themeColor="text1"/>
        </w:rPr>
      </w:pPr>
      <w:r w:rsidRPr="002733DA">
        <w:rPr>
          <w:rStyle w:val="a5"/>
        </w:rPr>
        <w:footnoteRef/>
      </w:r>
      <w:r w:rsidRPr="002733DA">
        <w:t xml:space="preserve"> </w:t>
      </w:r>
      <w:r w:rsidRPr="002733DA">
        <w:rPr>
          <w:color w:val="000000" w:themeColor="text1"/>
        </w:rPr>
        <w:t>Образовательная программа «Бизнес-анализ, налоги, аудит»</w:t>
      </w:r>
      <w:r>
        <w:rPr>
          <w:color w:val="000000" w:themeColor="text1"/>
        </w:rPr>
        <w:t>, п</w:t>
      </w:r>
      <w:r w:rsidRPr="002733DA">
        <w:rPr>
          <w:color w:val="000000" w:themeColor="text1"/>
        </w:rPr>
        <w:t>рофиль «Международное налогообложение и таможенное регулирование»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82BD8"/>
    <w:multiLevelType w:val="hybridMultilevel"/>
    <w:tmpl w:val="877C234E"/>
    <w:lvl w:ilvl="0" w:tplc="AFC49360">
      <w:start w:val="1"/>
      <w:numFmt w:val="decimal"/>
      <w:lvlText w:val="%1."/>
      <w:lvlJc w:val="left"/>
      <w:pPr>
        <w:ind w:left="4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58CBD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C40333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EC4E28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16BBD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96593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1CC212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88D1E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44C495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E0A3622"/>
    <w:multiLevelType w:val="hybridMultilevel"/>
    <w:tmpl w:val="D646B442"/>
    <w:lvl w:ilvl="0" w:tplc="EF181C2A">
      <w:start w:val="44"/>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289B8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36819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18B3C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D0D3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F2BD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7A09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22DE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C47C2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5A2275"/>
    <w:multiLevelType w:val="hybridMultilevel"/>
    <w:tmpl w:val="5FCA328C"/>
    <w:lvl w:ilvl="0" w:tplc="F8A8ED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3E02486"/>
    <w:multiLevelType w:val="hybridMultilevel"/>
    <w:tmpl w:val="C0C85988"/>
    <w:lvl w:ilvl="0" w:tplc="3606CFD6">
      <w:start w:val="1"/>
      <w:numFmt w:val="decimal"/>
      <w:lvlText w:val="%1."/>
      <w:lvlJc w:val="left"/>
      <w:pPr>
        <w:ind w:left="1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F86CCB56">
      <w:start w:val="1"/>
      <w:numFmt w:val="lowerLetter"/>
      <w:lvlText w:val="%2"/>
      <w:lvlJc w:val="left"/>
      <w:pPr>
        <w:ind w:left="12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2B8AA240">
      <w:start w:val="1"/>
      <w:numFmt w:val="lowerRoman"/>
      <w:lvlText w:val="%3"/>
      <w:lvlJc w:val="left"/>
      <w:pPr>
        <w:ind w:left="19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0A64EC16">
      <w:start w:val="1"/>
      <w:numFmt w:val="decimal"/>
      <w:lvlText w:val="%4"/>
      <w:lvlJc w:val="left"/>
      <w:pPr>
        <w:ind w:left="26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CEEEFCD0">
      <w:start w:val="1"/>
      <w:numFmt w:val="lowerLetter"/>
      <w:lvlText w:val="%5"/>
      <w:lvlJc w:val="left"/>
      <w:pPr>
        <w:ind w:left="338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782EF3C8">
      <w:start w:val="1"/>
      <w:numFmt w:val="lowerRoman"/>
      <w:lvlText w:val="%6"/>
      <w:lvlJc w:val="left"/>
      <w:pPr>
        <w:ind w:left="41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DF9C280C">
      <w:start w:val="1"/>
      <w:numFmt w:val="decimal"/>
      <w:lvlText w:val="%7"/>
      <w:lvlJc w:val="left"/>
      <w:pPr>
        <w:ind w:left="48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B2EA45AE">
      <w:start w:val="1"/>
      <w:numFmt w:val="lowerLetter"/>
      <w:lvlText w:val="%8"/>
      <w:lvlJc w:val="left"/>
      <w:pPr>
        <w:ind w:left="55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812C1B6C">
      <w:start w:val="1"/>
      <w:numFmt w:val="lowerRoman"/>
      <w:lvlText w:val="%9"/>
      <w:lvlJc w:val="left"/>
      <w:pPr>
        <w:ind w:left="62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4" w15:restartNumberingAfterBreak="0">
    <w:nsid w:val="150756AD"/>
    <w:multiLevelType w:val="hybridMultilevel"/>
    <w:tmpl w:val="E0804A68"/>
    <w:lvl w:ilvl="0" w:tplc="0CC07342">
      <w:start w:val="44"/>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197AC764">
      <w:start w:val="1"/>
      <w:numFmt w:val="lowerLetter"/>
      <w:lvlText w:val="%2"/>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026C2CC8">
      <w:start w:val="1"/>
      <w:numFmt w:val="lowerRoman"/>
      <w:lvlText w:val="%3"/>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5FDA92BE">
      <w:start w:val="1"/>
      <w:numFmt w:val="decimal"/>
      <w:lvlText w:val="%4"/>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2C1A4B14">
      <w:start w:val="1"/>
      <w:numFmt w:val="lowerLetter"/>
      <w:lvlText w:val="%5"/>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9E08394A">
      <w:start w:val="1"/>
      <w:numFmt w:val="lowerRoman"/>
      <w:lvlText w:val="%6"/>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4DDA07A0">
      <w:start w:val="1"/>
      <w:numFmt w:val="decimal"/>
      <w:lvlText w:val="%7"/>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F120DF50">
      <w:start w:val="1"/>
      <w:numFmt w:val="lowerLetter"/>
      <w:lvlText w:val="%8"/>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8F063D24">
      <w:start w:val="1"/>
      <w:numFmt w:val="lowerRoman"/>
      <w:lvlText w:val="%9"/>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5" w15:restartNumberingAfterBreak="0">
    <w:nsid w:val="1A9909F5"/>
    <w:multiLevelType w:val="hybridMultilevel"/>
    <w:tmpl w:val="469E7676"/>
    <w:lvl w:ilvl="0" w:tplc="32E60A5E">
      <w:start w:val="4"/>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3BE63DAE">
      <w:start w:val="1"/>
      <w:numFmt w:val="lowerLetter"/>
      <w:lvlText w:val="%2"/>
      <w:lvlJc w:val="left"/>
      <w:pPr>
        <w:ind w:left="179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B1CA20EA">
      <w:start w:val="1"/>
      <w:numFmt w:val="lowerRoman"/>
      <w:lvlText w:val="%3"/>
      <w:lvlJc w:val="left"/>
      <w:pPr>
        <w:ind w:left="251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FD180A76">
      <w:start w:val="1"/>
      <w:numFmt w:val="decimal"/>
      <w:lvlText w:val="%4"/>
      <w:lvlJc w:val="left"/>
      <w:pPr>
        <w:ind w:left="323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CE263F0C">
      <w:start w:val="1"/>
      <w:numFmt w:val="lowerLetter"/>
      <w:lvlText w:val="%5"/>
      <w:lvlJc w:val="left"/>
      <w:pPr>
        <w:ind w:left="395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2B9C6C06">
      <w:start w:val="1"/>
      <w:numFmt w:val="lowerRoman"/>
      <w:lvlText w:val="%6"/>
      <w:lvlJc w:val="left"/>
      <w:pPr>
        <w:ind w:left="467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B2D65C6C">
      <w:start w:val="1"/>
      <w:numFmt w:val="decimal"/>
      <w:lvlText w:val="%7"/>
      <w:lvlJc w:val="left"/>
      <w:pPr>
        <w:ind w:left="539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F4202662">
      <w:start w:val="1"/>
      <w:numFmt w:val="lowerLetter"/>
      <w:lvlText w:val="%8"/>
      <w:lvlJc w:val="left"/>
      <w:pPr>
        <w:ind w:left="611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F5CACDDE">
      <w:start w:val="1"/>
      <w:numFmt w:val="lowerRoman"/>
      <w:lvlText w:val="%9"/>
      <w:lvlJc w:val="left"/>
      <w:pPr>
        <w:ind w:left="683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6" w15:restartNumberingAfterBreak="0">
    <w:nsid w:val="1D101D97"/>
    <w:multiLevelType w:val="hybridMultilevel"/>
    <w:tmpl w:val="606CA1B6"/>
    <w:lvl w:ilvl="0" w:tplc="91A04340">
      <w:start w:val="30"/>
      <w:numFmt w:val="decimal"/>
      <w:lvlText w:val="%1."/>
      <w:lvlJc w:val="left"/>
      <w:pPr>
        <w:ind w:left="4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0466C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5CAD7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7FE98A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4E2C51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FAE8AF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90154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8644EB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6A90E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80C1654"/>
    <w:multiLevelType w:val="hybridMultilevel"/>
    <w:tmpl w:val="AE349654"/>
    <w:lvl w:ilvl="0" w:tplc="87927BF4">
      <w:start w:val="1"/>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D5C8FBF0">
      <w:start w:val="1"/>
      <w:numFmt w:val="lowerLetter"/>
      <w:lvlText w:val="%2"/>
      <w:lvlJc w:val="left"/>
      <w:pPr>
        <w:ind w:left="17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B408428C">
      <w:start w:val="1"/>
      <w:numFmt w:val="lowerRoman"/>
      <w:lvlText w:val="%3"/>
      <w:lvlJc w:val="left"/>
      <w:pPr>
        <w:ind w:left="25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565A2D30">
      <w:start w:val="1"/>
      <w:numFmt w:val="decimal"/>
      <w:lvlText w:val="%4"/>
      <w:lvlJc w:val="left"/>
      <w:pPr>
        <w:ind w:left="32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E328164A">
      <w:start w:val="1"/>
      <w:numFmt w:val="lowerLetter"/>
      <w:lvlText w:val="%5"/>
      <w:lvlJc w:val="left"/>
      <w:pPr>
        <w:ind w:left="394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6DC21E66">
      <w:start w:val="1"/>
      <w:numFmt w:val="lowerRoman"/>
      <w:lvlText w:val="%6"/>
      <w:lvlJc w:val="left"/>
      <w:pPr>
        <w:ind w:left="466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9260F722">
      <w:start w:val="1"/>
      <w:numFmt w:val="decimal"/>
      <w:lvlText w:val="%7"/>
      <w:lvlJc w:val="left"/>
      <w:pPr>
        <w:ind w:left="53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62586512">
      <w:start w:val="1"/>
      <w:numFmt w:val="lowerLetter"/>
      <w:lvlText w:val="%8"/>
      <w:lvlJc w:val="left"/>
      <w:pPr>
        <w:ind w:left="61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F6F2527C">
      <w:start w:val="1"/>
      <w:numFmt w:val="lowerRoman"/>
      <w:lvlText w:val="%9"/>
      <w:lvlJc w:val="left"/>
      <w:pPr>
        <w:ind w:left="68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8" w15:restartNumberingAfterBreak="0">
    <w:nsid w:val="29781B00"/>
    <w:multiLevelType w:val="hybridMultilevel"/>
    <w:tmpl w:val="D1B489DA"/>
    <w:lvl w:ilvl="0" w:tplc="1D7A59C2">
      <w:start w:val="13"/>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EF95434"/>
    <w:multiLevelType w:val="hybridMultilevel"/>
    <w:tmpl w:val="0F48C486"/>
    <w:lvl w:ilvl="0" w:tplc="EB805296">
      <w:start w:val="1"/>
      <w:numFmt w:val="decimal"/>
      <w:lvlText w:val="%1."/>
      <w:lvlJc w:val="left"/>
      <w:pPr>
        <w:ind w:left="127"/>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1" w:tplc="A65C842A">
      <w:start w:val="1"/>
      <w:numFmt w:val="lowerLetter"/>
      <w:lvlText w:val="%2"/>
      <w:lvlJc w:val="left"/>
      <w:pPr>
        <w:ind w:left="162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2" w:tplc="CA583870">
      <w:start w:val="1"/>
      <w:numFmt w:val="lowerRoman"/>
      <w:lvlText w:val="%3"/>
      <w:lvlJc w:val="left"/>
      <w:pPr>
        <w:ind w:left="234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3" w:tplc="B3741ECA">
      <w:start w:val="1"/>
      <w:numFmt w:val="decimal"/>
      <w:lvlText w:val="%4"/>
      <w:lvlJc w:val="left"/>
      <w:pPr>
        <w:ind w:left="306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4" w:tplc="AB5EC950">
      <w:start w:val="1"/>
      <w:numFmt w:val="lowerLetter"/>
      <w:lvlText w:val="%5"/>
      <w:lvlJc w:val="left"/>
      <w:pPr>
        <w:ind w:left="378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5" w:tplc="BF1C28C0">
      <w:start w:val="1"/>
      <w:numFmt w:val="lowerRoman"/>
      <w:lvlText w:val="%6"/>
      <w:lvlJc w:val="left"/>
      <w:pPr>
        <w:ind w:left="450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6" w:tplc="DB864B72">
      <w:start w:val="1"/>
      <w:numFmt w:val="decimal"/>
      <w:lvlText w:val="%7"/>
      <w:lvlJc w:val="left"/>
      <w:pPr>
        <w:ind w:left="522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7" w:tplc="ABFED6DE">
      <w:start w:val="1"/>
      <w:numFmt w:val="lowerLetter"/>
      <w:lvlText w:val="%8"/>
      <w:lvlJc w:val="left"/>
      <w:pPr>
        <w:ind w:left="594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8" w:tplc="927E566E">
      <w:start w:val="1"/>
      <w:numFmt w:val="lowerRoman"/>
      <w:lvlText w:val="%9"/>
      <w:lvlJc w:val="left"/>
      <w:pPr>
        <w:ind w:left="666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abstractNum>
  <w:abstractNum w:abstractNumId="10" w15:restartNumberingAfterBreak="0">
    <w:nsid w:val="301009E0"/>
    <w:multiLevelType w:val="multilevel"/>
    <w:tmpl w:val="0DE43486"/>
    <w:lvl w:ilvl="0">
      <w:start w:val="6"/>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32953626"/>
    <w:multiLevelType w:val="hybridMultilevel"/>
    <w:tmpl w:val="3C4CB816"/>
    <w:lvl w:ilvl="0" w:tplc="ADBA553A">
      <w:start w:val="1"/>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FA1A6838">
      <w:start w:val="1"/>
      <w:numFmt w:val="lowerLetter"/>
      <w:lvlText w:val="%2"/>
      <w:lvlJc w:val="left"/>
      <w:pPr>
        <w:ind w:left="17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A6E2D4E4">
      <w:start w:val="1"/>
      <w:numFmt w:val="lowerRoman"/>
      <w:lvlText w:val="%3"/>
      <w:lvlJc w:val="left"/>
      <w:pPr>
        <w:ind w:left="25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F014B1CC">
      <w:start w:val="1"/>
      <w:numFmt w:val="decimal"/>
      <w:lvlText w:val="%4"/>
      <w:lvlJc w:val="left"/>
      <w:pPr>
        <w:ind w:left="32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83C0C008">
      <w:start w:val="1"/>
      <w:numFmt w:val="lowerLetter"/>
      <w:lvlText w:val="%5"/>
      <w:lvlJc w:val="left"/>
      <w:pPr>
        <w:ind w:left="394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9B36FBAC">
      <w:start w:val="1"/>
      <w:numFmt w:val="lowerRoman"/>
      <w:lvlText w:val="%6"/>
      <w:lvlJc w:val="left"/>
      <w:pPr>
        <w:ind w:left="466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A86A8E84">
      <w:start w:val="1"/>
      <w:numFmt w:val="decimal"/>
      <w:lvlText w:val="%7"/>
      <w:lvlJc w:val="left"/>
      <w:pPr>
        <w:ind w:left="53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C8CCC674">
      <w:start w:val="1"/>
      <w:numFmt w:val="lowerLetter"/>
      <w:lvlText w:val="%8"/>
      <w:lvlJc w:val="left"/>
      <w:pPr>
        <w:ind w:left="61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DAE2A1FC">
      <w:start w:val="1"/>
      <w:numFmt w:val="lowerRoman"/>
      <w:lvlText w:val="%9"/>
      <w:lvlJc w:val="left"/>
      <w:pPr>
        <w:ind w:left="68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2"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AE3052"/>
    <w:multiLevelType w:val="hybridMultilevel"/>
    <w:tmpl w:val="08C6DAB6"/>
    <w:lvl w:ilvl="0" w:tplc="1B5ABDD8">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106D96">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762F40">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DE85FC">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AA2C9E">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0EB9A0">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83A06">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DA0E86">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0E1FAE">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0EE1AB0"/>
    <w:multiLevelType w:val="multilevel"/>
    <w:tmpl w:val="101E9316"/>
    <w:lvl w:ilvl="0">
      <w:start w:val="1"/>
      <w:numFmt w:val="decimal"/>
      <w:lvlText w:val="%1."/>
      <w:lvlJc w:val="left"/>
      <w:pPr>
        <w:ind w:left="1211" w:hanging="360"/>
      </w:pPr>
      <w:rPr>
        <w:b w:val="0"/>
        <w:vertAlign w:val="baseline"/>
      </w:rPr>
    </w:lvl>
    <w:lvl w:ilvl="1">
      <w:start w:val="1"/>
      <w:numFmt w:val="lowerLetter"/>
      <w:lvlText w:val="%2."/>
      <w:lvlJc w:val="left"/>
      <w:pPr>
        <w:ind w:left="1582" w:hanging="360"/>
      </w:pPr>
      <w:rPr>
        <w:vertAlign w:val="baseline"/>
      </w:rPr>
    </w:lvl>
    <w:lvl w:ilvl="2">
      <w:start w:val="1"/>
      <w:numFmt w:val="lowerRoman"/>
      <w:lvlText w:val="%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15" w15:restartNumberingAfterBreak="0">
    <w:nsid w:val="42A44A60"/>
    <w:multiLevelType w:val="multilevel"/>
    <w:tmpl w:val="0BF89564"/>
    <w:lvl w:ilvl="0">
      <w:start w:val="1"/>
      <w:numFmt w:val="decimal"/>
      <w:lvlText w:val="%1."/>
      <w:lvlJc w:val="left"/>
      <w:pPr>
        <w:ind w:left="6740" w:hanging="360"/>
      </w:pPr>
      <w:rPr>
        <w:b/>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6" w15:restartNumberingAfterBreak="0">
    <w:nsid w:val="4B275A24"/>
    <w:multiLevelType w:val="hybridMultilevel"/>
    <w:tmpl w:val="D564E1BA"/>
    <w:lvl w:ilvl="0" w:tplc="42EE03CC">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ABC8FB6">
      <w:start w:val="1"/>
      <w:numFmt w:val="lowerLetter"/>
      <w:lvlText w:val="%2"/>
      <w:lvlJc w:val="left"/>
      <w:pPr>
        <w:ind w:left="1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741FBA">
      <w:start w:val="1"/>
      <w:numFmt w:val="lowerRoman"/>
      <w:lvlText w:val="%3"/>
      <w:lvlJc w:val="left"/>
      <w:pPr>
        <w:ind w:left="1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D4331A">
      <w:start w:val="1"/>
      <w:numFmt w:val="decimal"/>
      <w:lvlText w:val="%4"/>
      <w:lvlJc w:val="left"/>
      <w:pPr>
        <w:ind w:left="2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DE7448">
      <w:start w:val="1"/>
      <w:numFmt w:val="lowerLetter"/>
      <w:lvlText w:val="%5"/>
      <w:lvlJc w:val="left"/>
      <w:pPr>
        <w:ind w:left="3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EF6D478">
      <w:start w:val="1"/>
      <w:numFmt w:val="lowerRoman"/>
      <w:lvlText w:val="%6"/>
      <w:lvlJc w:val="left"/>
      <w:pPr>
        <w:ind w:left="4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86B536">
      <w:start w:val="1"/>
      <w:numFmt w:val="decimal"/>
      <w:lvlText w:val="%7"/>
      <w:lvlJc w:val="left"/>
      <w:pPr>
        <w:ind w:left="4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CEBF6A">
      <w:start w:val="1"/>
      <w:numFmt w:val="lowerLetter"/>
      <w:lvlText w:val="%8"/>
      <w:lvlJc w:val="left"/>
      <w:pPr>
        <w:ind w:left="55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926D3E">
      <w:start w:val="1"/>
      <w:numFmt w:val="lowerRoman"/>
      <w:lvlText w:val="%9"/>
      <w:lvlJc w:val="left"/>
      <w:pPr>
        <w:ind w:left="6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2A30152"/>
    <w:multiLevelType w:val="hybridMultilevel"/>
    <w:tmpl w:val="9774C5F8"/>
    <w:lvl w:ilvl="0" w:tplc="48160170">
      <w:start w:val="1"/>
      <w:numFmt w:val="decimal"/>
      <w:lvlText w:val="%1."/>
      <w:lvlJc w:val="left"/>
      <w:pPr>
        <w:ind w:left="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F82DE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F440E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CFEA0C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16595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E84950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D85B0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16F89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F45E0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7DB293D"/>
    <w:multiLevelType w:val="hybridMultilevel"/>
    <w:tmpl w:val="E62A9F48"/>
    <w:lvl w:ilvl="0" w:tplc="887C7786">
      <w:start w:val="16"/>
      <w:numFmt w:val="decimal"/>
      <w:lvlText w:val="%1."/>
      <w:lvlJc w:val="left"/>
      <w:pPr>
        <w:ind w:left="4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02244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BAF57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F9C651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2AA6B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69229A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2C311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61687D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70522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5E37212"/>
    <w:multiLevelType w:val="hybridMultilevel"/>
    <w:tmpl w:val="44E8F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C03AD4"/>
    <w:multiLevelType w:val="hybridMultilevel"/>
    <w:tmpl w:val="31E0AF84"/>
    <w:lvl w:ilvl="0" w:tplc="0DBA09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9212F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9EA2F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CAD9C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FC619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16420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84CF4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0A72D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64CAD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F196932"/>
    <w:multiLevelType w:val="hybridMultilevel"/>
    <w:tmpl w:val="8DB4DCBE"/>
    <w:lvl w:ilvl="0" w:tplc="8B6C44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708D2704"/>
    <w:multiLevelType w:val="hybridMultilevel"/>
    <w:tmpl w:val="FE1878AC"/>
    <w:lvl w:ilvl="0" w:tplc="042A0B04">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E2ECB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6830A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44A22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1EAD9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E54E93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2EAE3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EC74F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6E648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5121208"/>
    <w:multiLevelType w:val="hybridMultilevel"/>
    <w:tmpl w:val="E9342D68"/>
    <w:lvl w:ilvl="0" w:tplc="78BAF49E">
      <w:start w:val="1"/>
      <w:numFmt w:val="decimal"/>
      <w:lvlText w:val="%1."/>
      <w:lvlJc w:val="left"/>
      <w:pPr>
        <w:ind w:left="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F0D35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C2254D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5AC8B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64ABE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80ACC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E2DB8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F8C19E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AAB33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FFC4187"/>
    <w:multiLevelType w:val="multilevel"/>
    <w:tmpl w:val="B7DAAA5C"/>
    <w:lvl w:ilvl="0">
      <w:start w:val="7"/>
      <w:numFmt w:val="decimal"/>
      <w:lvlText w:val="%1."/>
      <w:lvlJc w:val="left"/>
      <w:pPr>
        <w:ind w:left="1234" w:hanging="525"/>
      </w:pPr>
      <w:rPr>
        <w:rFonts w:hint="default"/>
        <w:b/>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4"/>
  </w:num>
  <w:num w:numId="2">
    <w:abstractNumId w:val="15"/>
  </w:num>
  <w:num w:numId="3">
    <w:abstractNumId w:val="14"/>
  </w:num>
  <w:num w:numId="4">
    <w:abstractNumId w:val="21"/>
  </w:num>
  <w:num w:numId="5">
    <w:abstractNumId w:val="10"/>
  </w:num>
  <w:num w:numId="6">
    <w:abstractNumId w:val="23"/>
  </w:num>
  <w:num w:numId="7">
    <w:abstractNumId w:val="9"/>
  </w:num>
  <w:num w:numId="8">
    <w:abstractNumId w:val="7"/>
  </w:num>
  <w:num w:numId="9">
    <w:abstractNumId w:val="22"/>
  </w:num>
  <w:num w:numId="10">
    <w:abstractNumId w:val="16"/>
  </w:num>
  <w:num w:numId="11">
    <w:abstractNumId w:val="17"/>
  </w:num>
  <w:num w:numId="12">
    <w:abstractNumId w:val="0"/>
  </w:num>
  <w:num w:numId="13">
    <w:abstractNumId w:val="18"/>
  </w:num>
  <w:num w:numId="14">
    <w:abstractNumId w:val="6"/>
  </w:num>
  <w:num w:numId="15">
    <w:abstractNumId w:val="1"/>
  </w:num>
  <w:num w:numId="16">
    <w:abstractNumId w:val="11"/>
  </w:num>
  <w:num w:numId="17">
    <w:abstractNumId w:val="19"/>
  </w:num>
  <w:num w:numId="18">
    <w:abstractNumId w:val="8"/>
  </w:num>
  <w:num w:numId="19">
    <w:abstractNumId w:val="2"/>
  </w:num>
  <w:num w:numId="20">
    <w:abstractNumId w:val="13"/>
  </w:num>
  <w:num w:numId="21">
    <w:abstractNumId w:val="3"/>
  </w:num>
  <w:num w:numId="22">
    <w:abstractNumId w:val="12"/>
  </w:num>
  <w:num w:numId="23">
    <w:abstractNumId w:val="5"/>
  </w:num>
  <w:num w:numId="24">
    <w:abstractNumId w:val="4"/>
  </w:num>
  <w:num w:numId="2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0E0"/>
    <w:rsid w:val="000074AC"/>
    <w:rsid w:val="00007F07"/>
    <w:rsid w:val="000100BE"/>
    <w:rsid w:val="000102D3"/>
    <w:rsid w:val="00014BF4"/>
    <w:rsid w:val="00015540"/>
    <w:rsid w:val="00020114"/>
    <w:rsid w:val="0002181B"/>
    <w:rsid w:val="000218DE"/>
    <w:rsid w:val="00023768"/>
    <w:rsid w:val="000246A3"/>
    <w:rsid w:val="00024EEA"/>
    <w:rsid w:val="00026E9C"/>
    <w:rsid w:val="0003079F"/>
    <w:rsid w:val="000307CC"/>
    <w:rsid w:val="00033381"/>
    <w:rsid w:val="000408E0"/>
    <w:rsid w:val="00040937"/>
    <w:rsid w:val="00043D7D"/>
    <w:rsid w:val="000447E2"/>
    <w:rsid w:val="000460EA"/>
    <w:rsid w:val="0004714C"/>
    <w:rsid w:val="00047C02"/>
    <w:rsid w:val="000511A4"/>
    <w:rsid w:val="00056998"/>
    <w:rsid w:val="0006170F"/>
    <w:rsid w:val="00062FE4"/>
    <w:rsid w:val="00067CDD"/>
    <w:rsid w:val="00070B74"/>
    <w:rsid w:val="0007165E"/>
    <w:rsid w:val="0007192C"/>
    <w:rsid w:val="000722D5"/>
    <w:rsid w:val="00072ADD"/>
    <w:rsid w:val="0007395D"/>
    <w:rsid w:val="000742E0"/>
    <w:rsid w:val="00075A1A"/>
    <w:rsid w:val="000800AA"/>
    <w:rsid w:val="00080232"/>
    <w:rsid w:val="00080C04"/>
    <w:rsid w:val="0008138C"/>
    <w:rsid w:val="000814DD"/>
    <w:rsid w:val="00081564"/>
    <w:rsid w:val="0008173A"/>
    <w:rsid w:val="00083D46"/>
    <w:rsid w:val="000858ED"/>
    <w:rsid w:val="000878AA"/>
    <w:rsid w:val="0009050D"/>
    <w:rsid w:val="000905E7"/>
    <w:rsid w:val="0009176F"/>
    <w:rsid w:val="00091B54"/>
    <w:rsid w:val="000932A8"/>
    <w:rsid w:val="0009343C"/>
    <w:rsid w:val="000948DB"/>
    <w:rsid w:val="0009502B"/>
    <w:rsid w:val="000952AF"/>
    <w:rsid w:val="00096A7E"/>
    <w:rsid w:val="000979E4"/>
    <w:rsid w:val="000A17C6"/>
    <w:rsid w:val="000A2CCD"/>
    <w:rsid w:val="000A4286"/>
    <w:rsid w:val="000A45F0"/>
    <w:rsid w:val="000A598C"/>
    <w:rsid w:val="000A61F1"/>
    <w:rsid w:val="000B0A97"/>
    <w:rsid w:val="000B4C15"/>
    <w:rsid w:val="000B5B8A"/>
    <w:rsid w:val="000B7338"/>
    <w:rsid w:val="000B770F"/>
    <w:rsid w:val="000B77BA"/>
    <w:rsid w:val="000C0D63"/>
    <w:rsid w:val="000C1AFD"/>
    <w:rsid w:val="000C1C2C"/>
    <w:rsid w:val="000C534D"/>
    <w:rsid w:val="000C5D47"/>
    <w:rsid w:val="000C7FCD"/>
    <w:rsid w:val="000D099D"/>
    <w:rsid w:val="000D1088"/>
    <w:rsid w:val="000D215E"/>
    <w:rsid w:val="000D2EC5"/>
    <w:rsid w:val="000D3E51"/>
    <w:rsid w:val="000E04E9"/>
    <w:rsid w:val="000E0E89"/>
    <w:rsid w:val="000E31BA"/>
    <w:rsid w:val="000E72FC"/>
    <w:rsid w:val="000E7A47"/>
    <w:rsid w:val="000F124B"/>
    <w:rsid w:val="000F3243"/>
    <w:rsid w:val="000F4243"/>
    <w:rsid w:val="000F4EF4"/>
    <w:rsid w:val="000F69A4"/>
    <w:rsid w:val="000F69B6"/>
    <w:rsid w:val="00100546"/>
    <w:rsid w:val="001005E6"/>
    <w:rsid w:val="00100ECA"/>
    <w:rsid w:val="001034C8"/>
    <w:rsid w:val="00103D5A"/>
    <w:rsid w:val="00103F59"/>
    <w:rsid w:val="001065DB"/>
    <w:rsid w:val="001074EA"/>
    <w:rsid w:val="00110B7D"/>
    <w:rsid w:val="00110F5C"/>
    <w:rsid w:val="00114DB2"/>
    <w:rsid w:val="00114E16"/>
    <w:rsid w:val="00114EAC"/>
    <w:rsid w:val="001163A2"/>
    <w:rsid w:val="00116686"/>
    <w:rsid w:val="00116787"/>
    <w:rsid w:val="00116847"/>
    <w:rsid w:val="00121560"/>
    <w:rsid w:val="00121917"/>
    <w:rsid w:val="001220F9"/>
    <w:rsid w:val="0012476E"/>
    <w:rsid w:val="00126829"/>
    <w:rsid w:val="001271B4"/>
    <w:rsid w:val="0013011D"/>
    <w:rsid w:val="001352B4"/>
    <w:rsid w:val="00136583"/>
    <w:rsid w:val="00141137"/>
    <w:rsid w:val="0014210A"/>
    <w:rsid w:val="00142BE8"/>
    <w:rsid w:val="00145199"/>
    <w:rsid w:val="001518EC"/>
    <w:rsid w:val="00152E20"/>
    <w:rsid w:val="00153077"/>
    <w:rsid w:val="0015428F"/>
    <w:rsid w:val="00154E2F"/>
    <w:rsid w:val="00155216"/>
    <w:rsid w:val="001572C0"/>
    <w:rsid w:val="00160731"/>
    <w:rsid w:val="00160C72"/>
    <w:rsid w:val="00162024"/>
    <w:rsid w:val="001624A8"/>
    <w:rsid w:val="00165271"/>
    <w:rsid w:val="00167315"/>
    <w:rsid w:val="00167D4C"/>
    <w:rsid w:val="00167F51"/>
    <w:rsid w:val="00170F5B"/>
    <w:rsid w:val="001710D7"/>
    <w:rsid w:val="0017131D"/>
    <w:rsid w:val="00171903"/>
    <w:rsid w:val="00171A39"/>
    <w:rsid w:val="001753A5"/>
    <w:rsid w:val="00177F5E"/>
    <w:rsid w:val="0018058B"/>
    <w:rsid w:val="0018328E"/>
    <w:rsid w:val="00183B21"/>
    <w:rsid w:val="0018414C"/>
    <w:rsid w:val="001857F1"/>
    <w:rsid w:val="00186288"/>
    <w:rsid w:val="00186A69"/>
    <w:rsid w:val="00187EA4"/>
    <w:rsid w:val="00190453"/>
    <w:rsid w:val="00191D66"/>
    <w:rsid w:val="0019486A"/>
    <w:rsid w:val="00196416"/>
    <w:rsid w:val="001A0E38"/>
    <w:rsid w:val="001A1B6A"/>
    <w:rsid w:val="001A26C3"/>
    <w:rsid w:val="001A2712"/>
    <w:rsid w:val="001A2916"/>
    <w:rsid w:val="001A5DD0"/>
    <w:rsid w:val="001B2885"/>
    <w:rsid w:val="001B3D29"/>
    <w:rsid w:val="001B4633"/>
    <w:rsid w:val="001B4AEC"/>
    <w:rsid w:val="001B4C63"/>
    <w:rsid w:val="001B5748"/>
    <w:rsid w:val="001B5AFF"/>
    <w:rsid w:val="001B729F"/>
    <w:rsid w:val="001C1AA5"/>
    <w:rsid w:val="001C26D1"/>
    <w:rsid w:val="001C5D94"/>
    <w:rsid w:val="001C6574"/>
    <w:rsid w:val="001D04ED"/>
    <w:rsid w:val="001D20D1"/>
    <w:rsid w:val="001D2169"/>
    <w:rsid w:val="001D2521"/>
    <w:rsid w:val="001D5711"/>
    <w:rsid w:val="001D6BAC"/>
    <w:rsid w:val="001E1E82"/>
    <w:rsid w:val="001E1FE6"/>
    <w:rsid w:val="001E3DCA"/>
    <w:rsid w:val="001E4CAD"/>
    <w:rsid w:val="001E6187"/>
    <w:rsid w:val="001F28CA"/>
    <w:rsid w:val="001F2E01"/>
    <w:rsid w:val="001F3485"/>
    <w:rsid w:val="00201C9C"/>
    <w:rsid w:val="00202525"/>
    <w:rsid w:val="00202899"/>
    <w:rsid w:val="00202A6F"/>
    <w:rsid w:val="0020520F"/>
    <w:rsid w:val="0020777C"/>
    <w:rsid w:val="0021083E"/>
    <w:rsid w:val="00210C35"/>
    <w:rsid w:val="002110E8"/>
    <w:rsid w:val="0021302B"/>
    <w:rsid w:val="00213507"/>
    <w:rsid w:val="00214382"/>
    <w:rsid w:val="002168C0"/>
    <w:rsid w:val="00220C8F"/>
    <w:rsid w:val="00220C9B"/>
    <w:rsid w:val="00221194"/>
    <w:rsid w:val="00221439"/>
    <w:rsid w:val="00222DB5"/>
    <w:rsid w:val="00223266"/>
    <w:rsid w:val="0022429B"/>
    <w:rsid w:val="00225F75"/>
    <w:rsid w:val="00226013"/>
    <w:rsid w:val="002264E6"/>
    <w:rsid w:val="00226FA1"/>
    <w:rsid w:val="00227F6A"/>
    <w:rsid w:val="00231417"/>
    <w:rsid w:val="00232C07"/>
    <w:rsid w:val="00235CB7"/>
    <w:rsid w:val="0023630A"/>
    <w:rsid w:val="00240856"/>
    <w:rsid w:val="00240C0E"/>
    <w:rsid w:val="002426B4"/>
    <w:rsid w:val="002427BA"/>
    <w:rsid w:val="00242E3B"/>
    <w:rsid w:val="002450C3"/>
    <w:rsid w:val="00245996"/>
    <w:rsid w:val="00245E1B"/>
    <w:rsid w:val="00246CB3"/>
    <w:rsid w:val="00246EA8"/>
    <w:rsid w:val="0025075A"/>
    <w:rsid w:val="00251CC2"/>
    <w:rsid w:val="00251E74"/>
    <w:rsid w:val="00252041"/>
    <w:rsid w:val="002569F8"/>
    <w:rsid w:val="00256DF1"/>
    <w:rsid w:val="00256F66"/>
    <w:rsid w:val="002578FA"/>
    <w:rsid w:val="00257966"/>
    <w:rsid w:val="00257C10"/>
    <w:rsid w:val="00257E1A"/>
    <w:rsid w:val="00262B71"/>
    <w:rsid w:val="002635E3"/>
    <w:rsid w:val="00265C02"/>
    <w:rsid w:val="00265D6A"/>
    <w:rsid w:val="00271CC5"/>
    <w:rsid w:val="00272B5E"/>
    <w:rsid w:val="00272D93"/>
    <w:rsid w:val="00272E9F"/>
    <w:rsid w:val="00273295"/>
    <w:rsid w:val="002733DA"/>
    <w:rsid w:val="00273F8F"/>
    <w:rsid w:val="00276B0E"/>
    <w:rsid w:val="00276F74"/>
    <w:rsid w:val="00280D9F"/>
    <w:rsid w:val="00281320"/>
    <w:rsid w:val="00284DCB"/>
    <w:rsid w:val="00285350"/>
    <w:rsid w:val="00286D22"/>
    <w:rsid w:val="00290AB7"/>
    <w:rsid w:val="002937FE"/>
    <w:rsid w:val="00295874"/>
    <w:rsid w:val="002966F2"/>
    <w:rsid w:val="00297ADC"/>
    <w:rsid w:val="002A0474"/>
    <w:rsid w:val="002A25F4"/>
    <w:rsid w:val="002A2809"/>
    <w:rsid w:val="002A29B0"/>
    <w:rsid w:val="002A3219"/>
    <w:rsid w:val="002A39A6"/>
    <w:rsid w:val="002A481B"/>
    <w:rsid w:val="002A66D8"/>
    <w:rsid w:val="002A77D8"/>
    <w:rsid w:val="002B003B"/>
    <w:rsid w:val="002B00AB"/>
    <w:rsid w:val="002B020D"/>
    <w:rsid w:val="002B17C4"/>
    <w:rsid w:val="002B55DE"/>
    <w:rsid w:val="002B5680"/>
    <w:rsid w:val="002B7698"/>
    <w:rsid w:val="002C2C96"/>
    <w:rsid w:val="002C3B47"/>
    <w:rsid w:val="002C493D"/>
    <w:rsid w:val="002C5C9A"/>
    <w:rsid w:val="002C646B"/>
    <w:rsid w:val="002C7253"/>
    <w:rsid w:val="002C7FA4"/>
    <w:rsid w:val="002D06D6"/>
    <w:rsid w:val="002D0F8F"/>
    <w:rsid w:val="002D2255"/>
    <w:rsid w:val="002D296B"/>
    <w:rsid w:val="002D433C"/>
    <w:rsid w:val="002D5BCA"/>
    <w:rsid w:val="002D5F89"/>
    <w:rsid w:val="002D6037"/>
    <w:rsid w:val="002D6170"/>
    <w:rsid w:val="002D7214"/>
    <w:rsid w:val="002D786A"/>
    <w:rsid w:val="002D7F79"/>
    <w:rsid w:val="002E01B0"/>
    <w:rsid w:val="002E02AB"/>
    <w:rsid w:val="002E11C9"/>
    <w:rsid w:val="002E3BDC"/>
    <w:rsid w:val="002E4576"/>
    <w:rsid w:val="002E7533"/>
    <w:rsid w:val="002E7D40"/>
    <w:rsid w:val="002F3E7C"/>
    <w:rsid w:val="002F51B1"/>
    <w:rsid w:val="00303E43"/>
    <w:rsid w:val="00304105"/>
    <w:rsid w:val="00306A13"/>
    <w:rsid w:val="00310EA6"/>
    <w:rsid w:val="00311A81"/>
    <w:rsid w:val="00312077"/>
    <w:rsid w:val="003127E5"/>
    <w:rsid w:val="003136F6"/>
    <w:rsid w:val="00313A93"/>
    <w:rsid w:val="0031502E"/>
    <w:rsid w:val="00315C95"/>
    <w:rsid w:val="00316433"/>
    <w:rsid w:val="003232DD"/>
    <w:rsid w:val="003243C2"/>
    <w:rsid w:val="0032470A"/>
    <w:rsid w:val="00325C45"/>
    <w:rsid w:val="00325EF1"/>
    <w:rsid w:val="003268F7"/>
    <w:rsid w:val="00331839"/>
    <w:rsid w:val="00332DEA"/>
    <w:rsid w:val="00332E79"/>
    <w:rsid w:val="00333A26"/>
    <w:rsid w:val="00333BBE"/>
    <w:rsid w:val="00334DFE"/>
    <w:rsid w:val="003357D5"/>
    <w:rsid w:val="00336435"/>
    <w:rsid w:val="00337895"/>
    <w:rsid w:val="00342385"/>
    <w:rsid w:val="003428A6"/>
    <w:rsid w:val="003439F5"/>
    <w:rsid w:val="00345DD0"/>
    <w:rsid w:val="0034699C"/>
    <w:rsid w:val="00347E9A"/>
    <w:rsid w:val="0035211C"/>
    <w:rsid w:val="00353169"/>
    <w:rsid w:val="00355CF5"/>
    <w:rsid w:val="003576F1"/>
    <w:rsid w:val="00361002"/>
    <w:rsid w:val="00361B01"/>
    <w:rsid w:val="00361BEB"/>
    <w:rsid w:val="003628B9"/>
    <w:rsid w:val="00363A41"/>
    <w:rsid w:val="00367DDE"/>
    <w:rsid w:val="003709B5"/>
    <w:rsid w:val="00373FD2"/>
    <w:rsid w:val="00375565"/>
    <w:rsid w:val="003755B5"/>
    <w:rsid w:val="003761B6"/>
    <w:rsid w:val="003771CE"/>
    <w:rsid w:val="00380C30"/>
    <w:rsid w:val="00381B06"/>
    <w:rsid w:val="00383417"/>
    <w:rsid w:val="00385370"/>
    <w:rsid w:val="00385C43"/>
    <w:rsid w:val="003860E2"/>
    <w:rsid w:val="00386817"/>
    <w:rsid w:val="003919DD"/>
    <w:rsid w:val="0039236D"/>
    <w:rsid w:val="00392975"/>
    <w:rsid w:val="00393316"/>
    <w:rsid w:val="00393B9D"/>
    <w:rsid w:val="00394F60"/>
    <w:rsid w:val="003951C5"/>
    <w:rsid w:val="00395496"/>
    <w:rsid w:val="003971AB"/>
    <w:rsid w:val="0039743F"/>
    <w:rsid w:val="00397DCD"/>
    <w:rsid w:val="003A0414"/>
    <w:rsid w:val="003A15F1"/>
    <w:rsid w:val="003A19A3"/>
    <w:rsid w:val="003A4221"/>
    <w:rsid w:val="003A4AF2"/>
    <w:rsid w:val="003A51A0"/>
    <w:rsid w:val="003A61C5"/>
    <w:rsid w:val="003A68F4"/>
    <w:rsid w:val="003B085D"/>
    <w:rsid w:val="003B1458"/>
    <w:rsid w:val="003B3E33"/>
    <w:rsid w:val="003B4FAD"/>
    <w:rsid w:val="003B5739"/>
    <w:rsid w:val="003B5A1D"/>
    <w:rsid w:val="003B5DEE"/>
    <w:rsid w:val="003B7068"/>
    <w:rsid w:val="003B77C2"/>
    <w:rsid w:val="003C1A37"/>
    <w:rsid w:val="003C23CE"/>
    <w:rsid w:val="003C26E4"/>
    <w:rsid w:val="003C2C0D"/>
    <w:rsid w:val="003C3410"/>
    <w:rsid w:val="003C3C18"/>
    <w:rsid w:val="003C4AD9"/>
    <w:rsid w:val="003C4BCA"/>
    <w:rsid w:val="003C4DBA"/>
    <w:rsid w:val="003C4EA8"/>
    <w:rsid w:val="003D03AC"/>
    <w:rsid w:val="003D05ED"/>
    <w:rsid w:val="003D376D"/>
    <w:rsid w:val="003D54B2"/>
    <w:rsid w:val="003D59C6"/>
    <w:rsid w:val="003D63D1"/>
    <w:rsid w:val="003D6CA8"/>
    <w:rsid w:val="003E268F"/>
    <w:rsid w:val="003E2BE8"/>
    <w:rsid w:val="003E32A0"/>
    <w:rsid w:val="003E6BA6"/>
    <w:rsid w:val="003F1F40"/>
    <w:rsid w:val="003F4523"/>
    <w:rsid w:val="003F4CB0"/>
    <w:rsid w:val="003F53B6"/>
    <w:rsid w:val="003F71E6"/>
    <w:rsid w:val="00400154"/>
    <w:rsid w:val="0040423E"/>
    <w:rsid w:val="00410103"/>
    <w:rsid w:val="0041099D"/>
    <w:rsid w:val="00410CE1"/>
    <w:rsid w:val="00411845"/>
    <w:rsid w:val="00415446"/>
    <w:rsid w:val="00415637"/>
    <w:rsid w:val="00415C9B"/>
    <w:rsid w:val="00415D9A"/>
    <w:rsid w:val="00416565"/>
    <w:rsid w:val="00420AE3"/>
    <w:rsid w:val="00423430"/>
    <w:rsid w:val="004236BC"/>
    <w:rsid w:val="00423A49"/>
    <w:rsid w:val="00424795"/>
    <w:rsid w:val="0042525C"/>
    <w:rsid w:val="00425463"/>
    <w:rsid w:val="00425B2B"/>
    <w:rsid w:val="00425F10"/>
    <w:rsid w:val="00426C10"/>
    <w:rsid w:val="00430CA3"/>
    <w:rsid w:val="00432FEA"/>
    <w:rsid w:val="0043380E"/>
    <w:rsid w:val="00434E67"/>
    <w:rsid w:val="00435DC7"/>
    <w:rsid w:val="00437E55"/>
    <w:rsid w:val="004403AF"/>
    <w:rsid w:val="00447A95"/>
    <w:rsid w:val="00450762"/>
    <w:rsid w:val="00451ABD"/>
    <w:rsid w:val="00451C51"/>
    <w:rsid w:val="00452334"/>
    <w:rsid w:val="004539C1"/>
    <w:rsid w:val="00455151"/>
    <w:rsid w:val="00461989"/>
    <w:rsid w:val="00461A9A"/>
    <w:rsid w:val="00464859"/>
    <w:rsid w:val="0046531C"/>
    <w:rsid w:val="00466D91"/>
    <w:rsid w:val="00472491"/>
    <w:rsid w:val="00472890"/>
    <w:rsid w:val="0047348A"/>
    <w:rsid w:val="00475DE5"/>
    <w:rsid w:val="004774F7"/>
    <w:rsid w:val="00480AE2"/>
    <w:rsid w:val="00482F37"/>
    <w:rsid w:val="00483161"/>
    <w:rsid w:val="00483A48"/>
    <w:rsid w:val="00486D8E"/>
    <w:rsid w:val="00490B3F"/>
    <w:rsid w:val="0049143F"/>
    <w:rsid w:val="004915BD"/>
    <w:rsid w:val="00494EF3"/>
    <w:rsid w:val="004954D6"/>
    <w:rsid w:val="00495E32"/>
    <w:rsid w:val="00496846"/>
    <w:rsid w:val="00497145"/>
    <w:rsid w:val="004974FA"/>
    <w:rsid w:val="0049750F"/>
    <w:rsid w:val="004A170B"/>
    <w:rsid w:val="004A4FD5"/>
    <w:rsid w:val="004A515E"/>
    <w:rsid w:val="004A609D"/>
    <w:rsid w:val="004A750B"/>
    <w:rsid w:val="004B0312"/>
    <w:rsid w:val="004B1870"/>
    <w:rsid w:val="004B35D0"/>
    <w:rsid w:val="004B4BFE"/>
    <w:rsid w:val="004B4E49"/>
    <w:rsid w:val="004B5498"/>
    <w:rsid w:val="004B7A41"/>
    <w:rsid w:val="004B7A6E"/>
    <w:rsid w:val="004B7D5A"/>
    <w:rsid w:val="004B7E65"/>
    <w:rsid w:val="004C192B"/>
    <w:rsid w:val="004C31F6"/>
    <w:rsid w:val="004C5E62"/>
    <w:rsid w:val="004D3AB0"/>
    <w:rsid w:val="004D5F66"/>
    <w:rsid w:val="004D7342"/>
    <w:rsid w:val="004D7BEA"/>
    <w:rsid w:val="004E0976"/>
    <w:rsid w:val="004E302C"/>
    <w:rsid w:val="004E3D1B"/>
    <w:rsid w:val="004E3DDF"/>
    <w:rsid w:val="004E443D"/>
    <w:rsid w:val="004E4737"/>
    <w:rsid w:val="004E55AB"/>
    <w:rsid w:val="004E6E94"/>
    <w:rsid w:val="004F0CC3"/>
    <w:rsid w:val="004F1076"/>
    <w:rsid w:val="004F5D8F"/>
    <w:rsid w:val="00500B1F"/>
    <w:rsid w:val="0050100C"/>
    <w:rsid w:val="005019CD"/>
    <w:rsid w:val="00501B46"/>
    <w:rsid w:val="00503826"/>
    <w:rsid w:val="00503FAC"/>
    <w:rsid w:val="00504556"/>
    <w:rsid w:val="00504BDE"/>
    <w:rsid w:val="00507A3A"/>
    <w:rsid w:val="00511517"/>
    <w:rsid w:val="00513259"/>
    <w:rsid w:val="00514514"/>
    <w:rsid w:val="005147A4"/>
    <w:rsid w:val="00516599"/>
    <w:rsid w:val="00520388"/>
    <w:rsid w:val="00520A0C"/>
    <w:rsid w:val="0052166B"/>
    <w:rsid w:val="005228A4"/>
    <w:rsid w:val="00522BD8"/>
    <w:rsid w:val="00523BF9"/>
    <w:rsid w:val="00523FEE"/>
    <w:rsid w:val="00524846"/>
    <w:rsid w:val="0052509F"/>
    <w:rsid w:val="00525EFB"/>
    <w:rsid w:val="0052632F"/>
    <w:rsid w:val="0052666D"/>
    <w:rsid w:val="00526E92"/>
    <w:rsid w:val="00527520"/>
    <w:rsid w:val="00527F95"/>
    <w:rsid w:val="00531164"/>
    <w:rsid w:val="00531A7A"/>
    <w:rsid w:val="00532FD4"/>
    <w:rsid w:val="00534C3A"/>
    <w:rsid w:val="005357D9"/>
    <w:rsid w:val="005370A7"/>
    <w:rsid w:val="005372F4"/>
    <w:rsid w:val="00541A1F"/>
    <w:rsid w:val="005423CB"/>
    <w:rsid w:val="00543039"/>
    <w:rsid w:val="00543297"/>
    <w:rsid w:val="00543A77"/>
    <w:rsid w:val="00543DCC"/>
    <w:rsid w:val="00544475"/>
    <w:rsid w:val="005477E4"/>
    <w:rsid w:val="00550120"/>
    <w:rsid w:val="00550226"/>
    <w:rsid w:val="005532E3"/>
    <w:rsid w:val="00554EB0"/>
    <w:rsid w:val="00555ABF"/>
    <w:rsid w:val="00566E1C"/>
    <w:rsid w:val="00567292"/>
    <w:rsid w:val="00567A29"/>
    <w:rsid w:val="00567E9D"/>
    <w:rsid w:val="00570791"/>
    <w:rsid w:val="005714F2"/>
    <w:rsid w:val="0057189E"/>
    <w:rsid w:val="00571A80"/>
    <w:rsid w:val="00572663"/>
    <w:rsid w:val="00574303"/>
    <w:rsid w:val="0057527A"/>
    <w:rsid w:val="00575DF9"/>
    <w:rsid w:val="00576061"/>
    <w:rsid w:val="00577CE4"/>
    <w:rsid w:val="0058099B"/>
    <w:rsid w:val="00581752"/>
    <w:rsid w:val="00585310"/>
    <w:rsid w:val="00590297"/>
    <w:rsid w:val="0059504A"/>
    <w:rsid w:val="00595E08"/>
    <w:rsid w:val="00596CE9"/>
    <w:rsid w:val="005A0208"/>
    <w:rsid w:val="005A0FA3"/>
    <w:rsid w:val="005A1E92"/>
    <w:rsid w:val="005A3D1C"/>
    <w:rsid w:val="005B03DE"/>
    <w:rsid w:val="005B17B2"/>
    <w:rsid w:val="005B1D20"/>
    <w:rsid w:val="005B53B4"/>
    <w:rsid w:val="005B55BE"/>
    <w:rsid w:val="005B5A44"/>
    <w:rsid w:val="005C2269"/>
    <w:rsid w:val="005C31BB"/>
    <w:rsid w:val="005C781E"/>
    <w:rsid w:val="005C7996"/>
    <w:rsid w:val="005D03A1"/>
    <w:rsid w:val="005D0A00"/>
    <w:rsid w:val="005D21FE"/>
    <w:rsid w:val="005D23BA"/>
    <w:rsid w:val="005D36BA"/>
    <w:rsid w:val="005D5A11"/>
    <w:rsid w:val="005D611E"/>
    <w:rsid w:val="005D61A1"/>
    <w:rsid w:val="005D69EF"/>
    <w:rsid w:val="005E0E0B"/>
    <w:rsid w:val="005E1356"/>
    <w:rsid w:val="005E1B9F"/>
    <w:rsid w:val="005E46AA"/>
    <w:rsid w:val="005E566C"/>
    <w:rsid w:val="005E5A3B"/>
    <w:rsid w:val="005F033A"/>
    <w:rsid w:val="005F0954"/>
    <w:rsid w:val="005F1602"/>
    <w:rsid w:val="005F2275"/>
    <w:rsid w:val="005F2F70"/>
    <w:rsid w:val="005F49FA"/>
    <w:rsid w:val="00600FD3"/>
    <w:rsid w:val="00601223"/>
    <w:rsid w:val="00602300"/>
    <w:rsid w:val="00602C9C"/>
    <w:rsid w:val="00602CA1"/>
    <w:rsid w:val="00606047"/>
    <w:rsid w:val="006069F1"/>
    <w:rsid w:val="00607EFB"/>
    <w:rsid w:val="00612E37"/>
    <w:rsid w:val="00614034"/>
    <w:rsid w:val="00614268"/>
    <w:rsid w:val="00614DB4"/>
    <w:rsid w:val="006212DC"/>
    <w:rsid w:val="006222AC"/>
    <w:rsid w:val="0062422A"/>
    <w:rsid w:val="0062424B"/>
    <w:rsid w:val="00624A06"/>
    <w:rsid w:val="006252B5"/>
    <w:rsid w:val="00630E1B"/>
    <w:rsid w:val="00631888"/>
    <w:rsid w:val="0063503E"/>
    <w:rsid w:val="006419C6"/>
    <w:rsid w:val="00642CB5"/>
    <w:rsid w:val="006435B4"/>
    <w:rsid w:val="00643D4B"/>
    <w:rsid w:val="006459EF"/>
    <w:rsid w:val="006500A5"/>
    <w:rsid w:val="00650C96"/>
    <w:rsid w:val="00651B8B"/>
    <w:rsid w:val="00651E82"/>
    <w:rsid w:val="0065286A"/>
    <w:rsid w:val="00652AE9"/>
    <w:rsid w:val="00653666"/>
    <w:rsid w:val="006540BC"/>
    <w:rsid w:val="00656270"/>
    <w:rsid w:val="00661588"/>
    <w:rsid w:val="0066171B"/>
    <w:rsid w:val="006633F8"/>
    <w:rsid w:val="00667342"/>
    <w:rsid w:val="006679CC"/>
    <w:rsid w:val="0067184E"/>
    <w:rsid w:val="00672880"/>
    <w:rsid w:val="00672DE8"/>
    <w:rsid w:val="00674DF9"/>
    <w:rsid w:val="00676AAF"/>
    <w:rsid w:val="006804F5"/>
    <w:rsid w:val="0068152F"/>
    <w:rsid w:val="006815B6"/>
    <w:rsid w:val="0068303E"/>
    <w:rsid w:val="00684856"/>
    <w:rsid w:val="006848E9"/>
    <w:rsid w:val="006869CB"/>
    <w:rsid w:val="00686F9E"/>
    <w:rsid w:val="00690C04"/>
    <w:rsid w:val="006917C4"/>
    <w:rsid w:val="00693402"/>
    <w:rsid w:val="00695C09"/>
    <w:rsid w:val="00695C4C"/>
    <w:rsid w:val="006964EC"/>
    <w:rsid w:val="00697B17"/>
    <w:rsid w:val="006A026C"/>
    <w:rsid w:val="006A03E3"/>
    <w:rsid w:val="006A0D58"/>
    <w:rsid w:val="006A1137"/>
    <w:rsid w:val="006A1858"/>
    <w:rsid w:val="006A1D56"/>
    <w:rsid w:val="006A2253"/>
    <w:rsid w:val="006A2970"/>
    <w:rsid w:val="006A39A3"/>
    <w:rsid w:val="006B0B04"/>
    <w:rsid w:val="006B2A93"/>
    <w:rsid w:val="006B3C5B"/>
    <w:rsid w:val="006B5AE1"/>
    <w:rsid w:val="006B5B4D"/>
    <w:rsid w:val="006C5554"/>
    <w:rsid w:val="006C785D"/>
    <w:rsid w:val="006D09DD"/>
    <w:rsid w:val="006D1A6A"/>
    <w:rsid w:val="006D2028"/>
    <w:rsid w:val="006D26A9"/>
    <w:rsid w:val="006D27FF"/>
    <w:rsid w:val="006D6D2D"/>
    <w:rsid w:val="006D7C6E"/>
    <w:rsid w:val="006E08B6"/>
    <w:rsid w:val="006E12A8"/>
    <w:rsid w:val="006E32D5"/>
    <w:rsid w:val="006E3632"/>
    <w:rsid w:val="006E5A05"/>
    <w:rsid w:val="006F2EB6"/>
    <w:rsid w:val="006F3011"/>
    <w:rsid w:val="006F601F"/>
    <w:rsid w:val="006F7503"/>
    <w:rsid w:val="006F780B"/>
    <w:rsid w:val="00700E07"/>
    <w:rsid w:val="00701674"/>
    <w:rsid w:val="007022C3"/>
    <w:rsid w:val="00702A47"/>
    <w:rsid w:val="0070532F"/>
    <w:rsid w:val="00707533"/>
    <w:rsid w:val="0071075E"/>
    <w:rsid w:val="00712365"/>
    <w:rsid w:val="00712985"/>
    <w:rsid w:val="007130E6"/>
    <w:rsid w:val="00713E67"/>
    <w:rsid w:val="00714EC8"/>
    <w:rsid w:val="00714EF4"/>
    <w:rsid w:val="00715C05"/>
    <w:rsid w:val="00715F8B"/>
    <w:rsid w:val="007162BA"/>
    <w:rsid w:val="00722EE9"/>
    <w:rsid w:val="00723437"/>
    <w:rsid w:val="00724602"/>
    <w:rsid w:val="00724F1D"/>
    <w:rsid w:val="0073047A"/>
    <w:rsid w:val="007334BE"/>
    <w:rsid w:val="00735C15"/>
    <w:rsid w:val="00735DF3"/>
    <w:rsid w:val="007409CF"/>
    <w:rsid w:val="00741CBE"/>
    <w:rsid w:val="007425EF"/>
    <w:rsid w:val="0074538E"/>
    <w:rsid w:val="007455EF"/>
    <w:rsid w:val="007460F6"/>
    <w:rsid w:val="00747457"/>
    <w:rsid w:val="007508ED"/>
    <w:rsid w:val="00750BF5"/>
    <w:rsid w:val="00750FB0"/>
    <w:rsid w:val="00752842"/>
    <w:rsid w:val="007529D0"/>
    <w:rsid w:val="00753653"/>
    <w:rsid w:val="00753CAB"/>
    <w:rsid w:val="00754823"/>
    <w:rsid w:val="00755D39"/>
    <w:rsid w:val="00757B7A"/>
    <w:rsid w:val="00757EEE"/>
    <w:rsid w:val="007603CA"/>
    <w:rsid w:val="007606DD"/>
    <w:rsid w:val="00765166"/>
    <w:rsid w:val="00765419"/>
    <w:rsid w:val="007659DD"/>
    <w:rsid w:val="00766B13"/>
    <w:rsid w:val="00767D96"/>
    <w:rsid w:val="00770D39"/>
    <w:rsid w:val="00772AD6"/>
    <w:rsid w:val="0077390E"/>
    <w:rsid w:val="00773B2D"/>
    <w:rsid w:val="0077515C"/>
    <w:rsid w:val="0077637C"/>
    <w:rsid w:val="00776559"/>
    <w:rsid w:val="00780BEC"/>
    <w:rsid w:val="00781A43"/>
    <w:rsid w:val="00782568"/>
    <w:rsid w:val="0078342A"/>
    <w:rsid w:val="0078522F"/>
    <w:rsid w:val="00790521"/>
    <w:rsid w:val="0079239F"/>
    <w:rsid w:val="00794AFC"/>
    <w:rsid w:val="007A03F6"/>
    <w:rsid w:val="007A186A"/>
    <w:rsid w:val="007A1FC0"/>
    <w:rsid w:val="007A2C24"/>
    <w:rsid w:val="007A2D80"/>
    <w:rsid w:val="007A42A4"/>
    <w:rsid w:val="007A48AE"/>
    <w:rsid w:val="007A5CA7"/>
    <w:rsid w:val="007A77D0"/>
    <w:rsid w:val="007B0B81"/>
    <w:rsid w:val="007B275D"/>
    <w:rsid w:val="007B2F4A"/>
    <w:rsid w:val="007B3BF3"/>
    <w:rsid w:val="007C0A5B"/>
    <w:rsid w:val="007C216C"/>
    <w:rsid w:val="007C279D"/>
    <w:rsid w:val="007C2F3C"/>
    <w:rsid w:val="007C4BDA"/>
    <w:rsid w:val="007C5503"/>
    <w:rsid w:val="007C6006"/>
    <w:rsid w:val="007C76B2"/>
    <w:rsid w:val="007C7B35"/>
    <w:rsid w:val="007D0069"/>
    <w:rsid w:val="007D2398"/>
    <w:rsid w:val="007D2931"/>
    <w:rsid w:val="007D2EFA"/>
    <w:rsid w:val="007D317B"/>
    <w:rsid w:val="007D36F1"/>
    <w:rsid w:val="007D475C"/>
    <w:rsid w:val="007D6C34"/>
    <w:rsid w:val="007D72EE"/>
    <w:rsid w:val="007E18A8"/>
    <w:rsid w:val="007E1AF4"/>
    <w:rsid w:val="007E2B22"/>
    <w:rsid w:val="007E3319"/>
    <w:rsid w:val="007E3FEC"/>
    <w:rsid w:val="007E424C"/>
    <w:rsid w:val="007E5A9E"/>
    <w:rsid w:val="007E5E66"/>
    <w:rsid w:val="007E6680"/>
    <w:rsid w:val="007F43B0"/>
    <w:rsid w:val="007F5B7B"/>
    <w:rsid w:val="007F5CAB"/>
    <w:rsid w:val="007F63FE"/>
    <w:rsid w:val="007F76D4"/>
    <w:rsid w:val="007F77E1"/>
    <w:rsid w:val="0080014F"/>
    <w:rsid w:val="008001F1"/>
    <w:rsid w:val="00800257"/>
    <w:rsid w:val="00800900"/>
    <w:rsid w:val="00802DA4"/>
    <w:rsid w:val="00804FCC"/>
    <w:rsid w:val="008072D6"/>
    <w:rsid w:val="00807654"/>
    <w:rsid w:val="00810918"/>
    <w:rsid w:val="00811064"/>
    <w:rsid w:val="00812C5C"/>
    <w:rsid w:val="00812FDB"/>
    <w:rsid w:val="00815A19"/>
    <w:rsid w:val="00820237"/>
    <w:rsid w:val="00822815"/>
    <w:rsid w:val="00826127"/>
    <w:rsid w:val="008264F0"/>
    <w:rsid w:val="00830003"/>
    <w:rsid w:val="0083068A"/>
    <w:rsid w:val="00832A9D"/>
    <w:rsid w:val="0083365F"/>
    <w:rsid w:val="00835619"/>
    <w:rsid w:val="0084166F"/>
    <w:rsid w:val="0084284E"/>
    <w:rsid w:val="00842A53"/>
    <w:rsid w:val="00842D62"/>
    <w:rsid w:val="0084373F"/>
    <w:rsid w:val="008440B6"/>
    <w:rsid w:val="00845345"/>
    <w:rsid w:val="0084556F"/>
    <w:rsid w:val="00845DEB"/>
    <w:rsid w:val="00846604"/>
    <w:rsid w:val="00847534"/>
    <w:rsid w:val="00847C3F"/>
    <w:rsid w:val="00850AFD"/>
    <w:rsid w:val="00850DE5"/>
    <w:rsid w:val="008527A4"/>
    <w:rsid w:val="00854C13"/>
    <w:rsid w:val="008569A9"/>
    <w:rsid w:val="00857BD6"/>
    <w:rsid w:val="00861343"/>
    <w:rsid w:val="00861DB9"/>
    <w:rsid w:val="00862509"/>
    <w:rsid w:val="008637D2"/>
    <w:rsid w:val="0086428C"/>
    <w:rsid w:val="008644EA"/>
    <w:rsid w:val="008657E8"/>
    <w:rsid w:val="008660FA"/>
    <w:rsid w:val="008662F9"/>
    <w:rsid w:val="008679DF"/>
    <w:rsid w:val="00867A2F"/>
    <w:rsid w:val="00871453"/>
    <w:rsid w:val="00872347"/>
    <w:rsid w:val="00874020"/>
    <w:rsid w:val="00875CAA"/>
    <w:rsid w:val="0087608A"/>
    <w:rsid w:val="008760A7"/>
    <w:rsid w:val="00876D93"/>
    <w:rsid w:val="008809B1"/>
    <w:rsid w:val="00881600"/>
    <w:rsid w:val="008816F9"/>
    <w:rsid w:val="0088214D"/>
    <w:rsid w:val="008827A1"/>
    <w:rsid w:val="00882877"/>
    <w:rsid w:val="0088321E"/>
    <w:rsid w:val="00883DE2"/>
    <w:rsid w:val="00884FD2"/>
    <w:rsid w:val="00885075"/>
    <w:rsid w:val="0088622F"/>
    <w:rsid w:val="008863B4"/>
    <w:rsid w:val="00886470"/>
    <w:rsid w:val="008879AA"/>
    <w:rsid w:val="0089082F"/>
    <w:rsid w:val="00890E00"/>
    <w:rsid w:val="00891945"/>
    <w:rsid w:val="0089306C"/>
    <w:rsid w:val="00893503"/>
    <w:rsid w:val="00895124"/>
    <w:rsid w:val="00897263"/>
    <w:rsid w:val="0089731D"/>
    <w:rsid w:val="008974EF"/>
    <w:rsid w:val="00897FC9"/>
    <w:rsid w:val="008A165B"/>
    <w:rsid w:val="008A30EF"/>
    <w:rsid w:val="008A6537"/>
    <w:rsid w:val="008A7E9B"/>
    <w:rsid w:val="008B0722"/>
    <w:rsid w:val="008B21F1"/>
    <w:rsid w:val="008B27C1"/>
    <w:rsid w:val="008B54A9"/>
    <w:rsid w:val="008B578E"/>
    <w:rsid w:val="008C0DAF"/>
    <w:rsid w:val="008C1ABD"/>
    <w:rsid w:val="008C22B4"/>
    <w:rsid w:val="008C2495"/>
    <w:rsid w:val="008C4F19"/>
    <w:rsid w:val="008C6080"/>
    <w:rsid w:val="008C66AC"/>
    <w:rsid w:val="008C6B28"/>
    <w:rsid w:val="008C7A9E"/>
    <w:rsid w:val="008C7BCC"/>
    <w:rsid w:val="008D0868"/>
    <w:rsid w:val="008D08D7"/>
    <w:rsid w:val="008D1921"/>
    <w:rsid w:val="008D1F8B"/>
    <w:rsid w:val="008D2DE0"/>
    <w:rsid w:val="008D6227"/>
    <w:rsid w:val="008D6292"/>
    <w:rsid w:val="008D6965"/>
    <w:rsid w:val="008D7C13"/>
    <w:rsid w:val="008E2DBB"/>
    <w:rsid w:val="008E474C"/>
    <w:rsid w:val="008E5DB9"/>
    <w:rsid w:val="008E6E55"/>
    <w:rsid w:val="008F0FA2"/>
    <w:rsid w:val="008F1526"/>
    <w:rsid w:val="008F211B"/>
    <w:rsid w:val="008F33FD"/>
    <w:rsid w:val="008F5862"/>
    <w:rsid w:val="00900B00"/>
    <w:rsid w:val="009010B2"/>
    <w:rsid w:val="00901E20"/>
    <w:rsid w:val="00903C57"/>
    <w:rsid w:val="0090565A"/>
    <w:rsid w:val="00906432"/>
    <w:rsid w:val="00907AFF"/>
    <w:rsid w:val="00907C15"/>
    <w:rsid w:val="00910BE5"/>
    <w:rsid w:val="00910D2B"/>
    <w:rsid w:val="00911B7C"/>
    <w:rsid w:val="009122C0"/>
    <w:rsid w:val="0091259C"/>
    <w:rsid w:val="00912E9C"/>
    <w:rsid w:val="009158F1"/>
    <w:rsid w:val="00916C16"/>
    <w:rsid w:val="00917045"/>
    <w:rsid w:val="00920DE8"/>
    <w:rsid w:val="00926AB3"/>
    <w:rsid w:val="009308C8"/>
    <w:rsid w:val="009316BA"/>
    <w:rsid w:val="00932FCE"/>
    <w:rsid w:val="00934987"/>
    <w:rsid w:val="0093509E"/>
    <w:rsid w:val="00935105"/>
    <w:rsid w:val="009352A5"/>
    <w:rsid w:val="00936571"/>
    <w:rsid w:val="0093660A"/>
    <w:rsid w:val="00941600"/>
    <w:rsid w:val="0094288E"/>
    <w:rsid w:val="00942E69"/>
    <w:rsid w:val="00943782"/>
    <w:rsid w:val="0094381A"/>
    <w:rsid w:val="00945255"/>
    <w:rsid w:val="00945354"/>
    <w:rsid w:val="00945842"/>
    <w:rsid w:val="00945D28"/>
    <w:rsid w:val="00947DC6"/>
    <w:rsid w:val="00951000"/>
    <w:rsid w:val="009516B6"/>
    <w:rsid w:val="00954C11"/>
    <w:rsid w:val="00956A09"/>
    <w:rsid w:val="00957191"/>
    <w:rsid w:val="00957298"/>
    <w:rsid w:val="009633A4"/>
    <w:rsid w:val="0096418C"/>
    <w:rsid w:val="00964ED3"/>
    <w:rsid w:val="009653DD"/>
    <w:rsid w:val="009661F4"/>
    <w:rsid w:val="009673A8"/>
    <w:rsid w:val="00974BA9"/>
    <w:rsid w:val="00975554"/>
    <w:rsid w:val="00975F7D"/>
    <w:rsid w:val="00977005"/>
    <w:rsid w:val="00977A12"/>
    <w:rsid w:val="0098086C"/>
    <w:rsid w:val="00984A24"/>
    <w:rsid w:val="0099239A"/>
    <w:rsid w:val="00992F52"/>
    <w:rsid w:val="009930BD"/>
    <w:rsid w:val="00995269"/>
    <w:rsid w:val="00995ECB"/>
    <w:rsid w:val="009A13B4"/>
    <w:rsid w:val="009A1658"/>
    <w:rsid w:val="009A2876"/>
    <w:rsid w:val="009A2B87"/>
    <w:rsid w:val="009A3052"/>
    <w:rsid w:val="009A489A"/>
    <w:rsid w:val="009A4CCC"/>
    <w:rsid w:val="009A5FE2"/>
    <w:rsid w:val="009A71FE"/>
    <w:rsid w:val="009A73A7"/>
    <w:rsid w:val="009A7547"/>
    <w:rsid w:val="009A7C1F"/>
    <w:rsid w:val="009B00B4"/>
    <w:rsid w:val="009B00E1"/>
    <w:rsid w:val="009B02FC"/>
    <w:rsid w:val="009B4E49"/>
    <w:rsid w:val="009B545D"/>
    <w:rsid w:val="009B5DB3"/>
    <w:rsid w:val="009B6F7E"/>
    <w:rsid w:val="009C0528"/>
    <w:rsid w:val="009C085C"/>
    <w:rsid w:val="009C086B"/>
    <w:rsid w:val="009C184D"/>
    <w:rsid w:val="009C22D2"/>
    <w:rsid w:val="009C2ACF"/>
    <w:rsid w:val="009C2B07"/>
    <w:rsid w:val="009C423E"/>
    <w:rsid w:val="009C440A"/>
    <w:rsid w:val="009C4968"/>
    <w:rsid w:val="009C4D2F"/>
    <w:rsid w:val="009C587E"/>
    <w:rsid w:val="009C6426"/>
    <w:rsid w:val="009D1E84"/>
    <w:rsid w:val="009D1ECC"/>
    <w:rsid w:val="009D34EE"/>
    <w:rsid w:val="009D5699"/>
    <w:rsid w:val="009D7EFB"/>
    <w:rsid w:val="009D7FEE"/>
    <w:rsid w:val="009E1F5C"/>
    <w:rsid w:val="009E44A5"/>
    <w:rsid w:val="009E487B"/>
    <w:rsid w:val="009E58EB"/>
    <w:rsid w:val="009E7189"/>
    <w:rsid w:val="009E71EC"/>
    <w:rsid w:val="009E75DB"/>
    <w:rsid w:val="009F0767"/>
    <w:rsid w:val="009F113E"/>
    <w:rsid w:val="009F5D99"/>
    <w:rsid w:val="009F685D"/>
    <w:rsid w:val="009F73CE"/>
    <w:rsid w:val="00A01A90"/>
    <w:rsid w:val="00A01D4A"/>
    <w:rsid w:val="00A024DB"/>
    <w:rsid w:val="00A02793"/>
    <w:rsid w:val="00A0310D"/>
    <w:rsid w:val="00A03E72"/>
    <w:rsid w:val="00A0455B"/>
    <w:rsid w:val="00A06B6F"/>
    <w:rsid w:val="00A07B7C"/>
    <w:rsid w:val="00A10318"/>
    <w:rsid w:val="00A13FB4"/>
    <w:rsid w:val="00A1450E"/>
    <w:rsid w:val="00A14C0E"/>
    <w:rsid w:val="00A15E53"/>
    <w:rsid w:val="00A16DDF"/>
    <w:rsid w:val="00A2100D"/>
    <w:rsid w:val="00A23C4D"/>
    <w:rsid w:val="00A240FC"/>
    <w:rsid w:val="00A24296"/>
    <w:rsid w:val="00A25240"/>
    <w:rsid w:val="00A254E9"/>
    <w:rsid w:val="00A255AA"/>
    <w:rsid w:val="00A2699E"/>
    <w:rsid w:val="00A2751F"/>
    <w:rsid w:val="00A27CA5"/>
    <w:rsid w:val="00A3000F"/>
    <w:rsid w:val="00A33445"/>
    <w:rsid w:val="00A33B5D"/>
    <w:rsid w:val="00A341CE"/>
    <w:rsid w:val="00A36257"/>
    <w:rsid w:val="00A42C8A"/>
    <w:rsid w:val="00A42EEC"/>
    <w:rsid w:val="00A4313A"/>
    <w:rsid w:val="00A438F2"/>
    <w:rsid w:val="00A44E61"/>
    <w:rsid w:val="00A455C3"/>
    <w:rsid w:val="00A47CEE"/>
    <w:rsid w:val="00A54088"/>
    <w:rsid w:val="00A5499E"/>
    <w:rsid w:val="00A60065"/>
    <w:rsid w:val="00A61C05"/>
    <w:rsid w:val="00A62A76"/>
    <w:rsid w:val="00A64F82"/>
    <w:rsid w:val="00A66C07"/>
    <w:rsid w:val="00A70A7A"/>
    <w:rsid w:val="00A70D37"/>
    <w:rsid w:val="00A70F46"/>
    <w:rsid w:val="00A7400F"/>
    <w:rsid w:val="00A74A35"/>
    <w:rsid w:val="00A76B1C"/>
    <w:rsid w:val="00A81146"/>
    <w:rsid w:val="00A812D5"/>
    <w:rsid w:val="00A815B9"/>
    <w:rsid w:val="00A82009"/>
    <w:rsid w:val="00A83CCE"/>
    <w:rsid w:val="00A84328"/>
    <w:rsid w:val="00A86E32"/>
    <w:rsid w:val="00A87EC0"/>
    <w:rsid w:val="00A918E7"/>
    <w:rsid w:val="00A91F2A"/>
    <w:rsid w:val="00A92FDE"/>
    <w:rsid w:val="00A93A35"/>
    <w:rsid w:val="00A94EC1"/>
    <w:rsid w:val="00A95021"/>
    <w:rsid w:val="00A972DD"/>
    <w:rsid w:val="00AA0784"/>
    <w:rsid w:val="00AA19EC"/>
    <w:rsid w:val="00AA2DFD"/>
    <w:rsid w:val="00AA765D"/>
    <w:rsid w:val="00AB000F"/>
    <w:rsid w:val="00AB1728"/>
    <w:rsid w:val="00AB277F"/>
    <w:rsid w:val="00AB3333"/>
    <w:rsid w:val="00AB3915"/>
    <w:rsid w:val="00AB3E85"/>
    <w:rsid w:val="00AB40D1"/>
    <w:rsid w:val="00AB4E21"/>
    <w:rsid w:val="00AB634D"/>
    <w:rsid w:val="00AB7515"/>
    <w:rsid w:val="00AC278D"/>
    <w:rsid w:val="00AC3813"/>
    <w:rsid w:val="00AC3DBE"/>
    <w:rsid w:val="00AC4D28"/>
    <w:rsid w:val="00AC5363"/>
    <w:rsid w:val="00AC6AA5"/>
    <w:rsid w:val="00AC71D0"/>
    <w:rsid w:val="00AC7861"/>
    <w:rsid w:val="00AC7914"/>
    <w:rsid w:val="00AE1B95"/>
    <w:rsid w:val="00AE2734"/>
    <w:rsid w:val="00AE301B"/>
    <w:rsid w:val="00AE3545"/>
    <w:rsid w:val="00AE4CFE"/>
    <w:rsid w:val="00AE5077"/>
    <w:rsid w:val="00AE5228"/>
    <w:rsid w:val="00AE6490"/>
    <w:rsid w:val="00AF2500"/>
    <w:rsid w:val="00AF2B49"/>
    <w:rsid w:val="00AF535F"/>
    <w:rsid w:val="00AF5813"/>
    <w:rsid w:val="00AF5B96"/>
    <w:rsid w:val="00AF68E2"/>
    <w:rsid w:val="00AF6AB8"/>
    <w:rsid w:val="00B02182"/>
    <w:rsid w:val="00B03E32"/>
    <w:rsid w:val="00B0637F"/>
    <w:rsid w:val="00B07957"/>
    <w:rsid w:val="00B07C58"/>
    <w:rsid w:val="00B12436"/>
    <w:rsid w:val="00B13751"/>
    <w:rsid w:val="00B13E60"/>
    <w:rsid w:val="00B142AB"/>
    <w:rsid w:val="00B222B8"/>
    <w:rsid w:val="00B231C8"/>
    <w:rsid w:val="00B23DCC"/>
    <w:rsid w:val="00B25606"/>
    <w:rsid w:val="00B25797"/>
    <w:rsid w:val="00B31762"/>
    <w:rsid w:val="00B32C25"/>
    <w:rsid w:val="00B34CCF"/>
    <w:rsid w:val="00B34D4B"/>
    <w:rsid w:val="00B35E8C"/>
    <w:rsid w:val="00B36795"/>
    <w:rsid w:val="00B4429E"/>
    <w:rsid w:val="00B44E7C"/>
    <w:rsid w:val="00B467AA"/>
    <w:rsid w:val="00B47AD9"/>
    <w:rsid w:val="00B5103E"/>
    <w:rsid w:val="00B51EFD"/>
    <w:rsid w:val="00B528C8"/>
    <w:rsid w:val="00B53D40"/>
    <w:rsid w:val="00B55859"/>
    <w:rsid w:val="00B56F18"/>
    <w:rsid w:val="00B5773E"/>
    <w:rsid w:val="00B60A44"/>
    <w:rsid w:val="00B60B45"/>
    <w:rsid w:val="00B60EE8"/>
    <w:rsid w:val="00B66A34"/>
    <w:rsid w:val="00B67D08"/>
    <w:rsid w:val="00B7529F"/>
    <w:rsid w:val="00B75A92"/>
    <w:rsid w:val="00B76027"/>
    <w:rsid w:val="00B76572"/>
    <w:rsid w:val="00B80C1E"/>
    <w:rsid w:val="00B80E54"/>
    <w:rsid w:val="00B80E75"/>
    <w:rsid w:val="00B8279C"/>
    <w:rsid w:val="00B83E28"/>
    <w:rsid w:val="00B86F1B"/>
    <w:rsid w:val="00B8709A"/>
    <w:rsid w:val="00B91914"/>
    <w:rsid w:val="00B93902"/>
    <w:rsid w:val="00B93EF4"/>
    <w:rsid w:val="00B9644E"/>
    <w:rsid w:val="00B9656B"/>
    <w:rsid w:val="00B96776"/>
    <w:rsid w:val="00B96D4A"/>
    <w:rsid w:val="00B975E3"/>
    <w:rsid w:val="00B977EC"/>
    <w:rsid w:val="00BA0419"/>
    <w:rsid w:val="00BA1998"/>
    <w:rsid w:val="00BA1CD8"/>
    <w:rsid w:val="00BA332B"/>
    <w:rsid w:val="00BA45F6"/>
    <w:rsid w:val="00BA5E3A"/>
    <w:rsid w:val="00BA6D16"/>
    <w:rsid w:val="00BB1116"/>
    <w:rsid w:val="00BB2DC8"/>
    <w:rsid w:val="00BB336E"/>
    <w:rsid w:val="00BB33A7"/>
    <w:rsid w:val="00BB4023"/>
    <w:rsid w:val="00BB420E"/>
    <w:rsid w:val="00BB43B1"/>
    <w:rsid w:val="00BB43EF"/>
    <w:rsid w:val="00BB4F87"/>
    <w:rsid w:val="00BB53C8"/>
    <w:rsid w:val="00BB5E26"/>
    <w:rsid w:val="00BB6D1C"/>
    <w:rsid w:val="00BC03D6"/>
    <w:rsid w:val="00BC1293"/>
    <w:rsid w:val="00BC2123"/>
    <w:rsid w:val="00BC43CA"/>
    <w:rsid w:val="00BC4894"/>
    <w:rsid w:val="00BC5D28"/>
    <w:rsid w:val="00BC6C5A"/>
    <w:rsid w:val="00BD0624"/>
    <w:rsid w:val="00BD3969"/>
    <w:rsid w:val="00BD4206"/>
    <w:rsid w:val="00BD451C"/>
    <w:rsid w:val="00BD4E47"/>
    <w:rsid w:val="00BE07E4"/>
    <w:rsid w:val="00BE210B"/>
    <w:rsid w:val="00BE4FA1"/>
    <w:rsid w:val="00BE53A3"/>
    <w:rsid w:val="00BE6FCB"/>
    <w:rsid w:val="00BE7E5E"/>
    <w:rsid w:val="00BE7E71"/>
    <w:rsid w:val="00BF2384"/>
    <w:rsid w:val="00BF3C9C"/>
    <w:rsid w:val="00BF42A5"/>
    <w:rsid w:val="00BF4D99"/>
    <w:rsid w:val="00C00C50"/>
    <w:rsid w:val="00C035EE"/>
    <w:rsid w:val="00C04EE9"/>
    <w:rsid w:val="00C05DC9"/>
    <w:rsid w:val="00C1188C"/>
    <w:rsid w:val="00C11A3D"/>
    <w:rsid w:val="00C14F03"/>
    <w:rsid w:val="00C17D12"/>
    <w:rsid w:val="00C21A99"/>
    <w:rsid w:val="00C24E2A"/>
    <w:rsid w:val="00C25282"/>
    <w:rsid w:val="00C25E26"/>
    <w:rsid w:val="00C2688E"/>
    <w:rsid w:val="00C326C8"/>
    <w:rsid w:val="00C34155"/>
    <w:rsid w:val="00C358DA"/>
    <w:rsid w:val="00C35BBA"/>
    <w:rsid w:val="00C35E39"/>
    <w:rsid w:val="00C37E1B"/>
    <w:rsid w:val="00C4110C"/>
    <w:rsid w:val="00C44E0F"/>
    <w:rsid w:val="00C4513E"/>
    <w:rsid w:val="00C464C4"/>
    <w:rsid w:val="00C4697F"/>
    <w:rsid w:val="00C47E01"/>
    <w:rsid w:val="00C5208C"/>
    <w:rsid w:val="00C52CBB"/>
    <w:rsid w:val="00C52F7B"/>
    <w:rsid w:val="00C53FC7"/>
    <w:rsid w:val="00C545E0"/>
    <w:rsid w:val="00C5497D"/>
    <w:rsid w:val="00C603C3"/>
    <w:rsid w:val="00C60475"/>
    <w:rsid w:val="00C63B2E"/>
    <w:rsid w:val="00C64513"/>
    <w:rsid w:val="00C663E8"/>
    <w:rsid w:val="00C66A63"/>
    <w:rsid w:val="00C66BCA"/>
    <w:rsid w:val="00C703EA"/>
    <w:rsid w:val="00C74FA8"/>
    <w:rsid w:val="00C75407"/>
    <w:rsid w:val="00C76939"/>
    <w:rsid w:val="00C82A9B"/>
    <w:rsid w:val="00C82BCB"/>
    <w:rsid w:val="00C82C41"/>
    <w:rsid w:val="00C8320C"/>
    <w:rsid w:val="00C91645"/>
    <w:rsid w:val="00C93478"/>
    <w:rsid w:val="00C93ECA"/>
    <w:rsid w:val="00C94429"/>
    <w:rsid w:val="00C94A6F"/>
    <w:rsid w:val="00CA096A"/>
    <w:rsid w:val="00CA1920"/>
    <w:rsid w:val="00CA1F08"/>
    <w:rsid w:val="00CA315F"/>
    <w:rsid w:val="00CA3AD8"/>
    <w:rsid w:val="00CA4CC8"/>
    <w:rsid w:val="00CA7964"/>
    <w:rsid w:val="00CA7A16"/>
    <w:rsid w:val="00CB17AA"/>
    <w:rsid w:val="00CB2B71"/>
    <w:rsid w:val="00CB2E14"/>
    <w:rsid w:val="00CB6534"/>
    <w:rsid w:val="00CB684A"/>
    <w:rsid w:val="00CB762B"/>
    <w:rsid w:val="00CC1195"/>
    <w:rsid w:val="00CC452F"/>
    <w:rsid w:val="00CC5351"/>
    <w:rsid w:val="00CC7199"/>
    <w:rsid w:val="00CD1D8A"/>
    <w:rsid w:val="00CD1DDC"/>
    <w:rsid w:val="00CD275A"/>
    <w:rsid w:val="00CD3ACA"/>
    <w:rsid w:val="00CD5368"/>
    <w:rsid w:val="00CD6395"/>
    <w:rsid w:val="00CD6800"/>
    <w:rsid w:val="00CD6F6E"/>
    <w:rsid w:val="00CD7B8F"/>
    <w:rsid w:val="00CE1166"/>
    <w:rsid w:val="00CE2D64"/>
    <w:rsid w:val="00CE6D73"/>
    <w:rsid w:val="00CE6D93"/>
    <w:rsid w:val="00CF2CD2"/>
    <w:rsid w:val="00CF3FCD"/>
    <w:rsid w:val="00CF548F"/>
    <w:rsid w:val="00CF5CA9"/>
    <w:rsid w:val="00CF5E69"/>
    <w:rsid w:val="00CF784F"/>
    <w:rsid w:val="00CF7A6E"/>
    <w:rsid w:val="00D0048E"/>
    <w:rsid w:val="00D01CF6"/>
    <w:rsid w:val="00D03B68"/>
    <w:rsid w:val="00D044C5"/>
    <w:rsid w:val="00D10347"/>
    <w:rsid w:val="00D10493"/>
    <w:rsid w:val="00D1126F"/>
    <w:rsid w:val="00D13EF2"/>
    <w:rsid w:val="00D140AA"/>
    <w:rsid w:val="00D14E52"/>
    <w:rsid w:val="00D160AD"/>
    <w:rsid w:val="00D16694"/>
    <w:rsid w:val="00D174E0"/>
    <w:rsid w:val="00D17634"/>
    <w:rsid w:val="00D17AB0"/>
    <w:rsid w:val="00D20B58"/>
    <w:rsid w:val="00D23528"/>
    <w:rsid w:val="00D24E54"/>
    <w:rsid w:val="00D25E23"/>
    <w:rsid w:val="00D26111"/>
    <w:rsid w:val="00D27504"/>
    <w:rsid w:val="00D300BC"/>
    <w:rsid w:val="00D30CC5"/>
    <w:rsid w:val="00D32904"/>
    <w:rsid w:val="00D33A96"/>
    <w:rsid w:val="00D34CB9"/>
    <w:rsid w:val="00D406AB"/>
    <w:rsid w:val="00D40710"/>
    <w:rsid w:val="00D4118E"/>
    <w:rsid w:val="00D4215E"/>
    <w:rsid w:val="00D42298"/>
    <w:rsid w:val="00D42A41"/>
    <w:rsid w:val="00D46DC5"/>
    <w:rsid w:val="00D504B8"/>
    <w:rsid w:val="00D50E22"/>
    <w:rsid w:val="00D50F1D"/>
    <w:rsid w:val="00D5645E"/>
    <w:rsid w:val="00D5690C"/>
    <w:rsid w:val="00D57256"/>
    <w:rsid w:val="00D577C3"/>
    <w:rsid w:val="00D60BBC"/>
    <w:rsid w:val="00D612DE"/>
    <w:rsid w:val="00D61831"/>
    <w:rsid w:val="00D63343"/>
    <w:rsid w:val="00D6677C"/>
    <w:rsid w:val="00D67E34"/>
    <w:rsid w:val="00D70C1D"/>
    <w:rsid w:val="00D749C3"/>
    <w:rsid w:val="00D75D65"/>
    <w:rsid w:val="00D75D81"/>
    <w:rsid w:val="00D763C2"/>
    <w:rsid w:val="00D770CE"/>
    <w:rsid w:val="00D80A10"/>
    <w:rsid w:val="00D81095"/>
    <w:rsid w:val="00D81EDB"/>
    <w:rsid w:val="00D81FF0"/>
    <w:rsid w:val="00D825B3"/>
    <w:rsid w:val="00D82EF1"/>
    <w:rsid w:val="00D83125"/>
    <w:rsid w:val="00D8483D"/>
    <w:rsid w:val="00D87A95"/>
    <w:rsid w:val="00D9273D"/>
    <w:rsid w:val="00D9430C"/>
    <w:rsid w:val="00D95AAD"/>
    <w:rsid w:val="00D95BDE"/>
    <w:rsid w:val="00D9644F"/>
    <w:rsid w:val="00D97927"/>
    <w:rsid w:val="00DA09B6"/>
    <w:rsid w:val="00DA1739"/>
    <w:rsid w:val="00DA3522"/>
    <w:rsid w:val="00DA436F"/>
    <w:rsid w:val="00DA4889"/>
    <w:rsid w:val="00DA4A5B"/>
    <w:rsid w:val="00DA4E9B"/>
    <w:rsid w:val="00DA6111"/>
    <w:rsid w:val="00DA6F02"/>
    <w:rsid w:val="00DB3DCC"/>
    <w:rsid w:val="00DB4608"/>
    <w:rsid w:val="00DB4E30"/>
    <w:rsid w:val="00DB4EB5"/>
    <w:rsid w:val="00DB4F25"/>
    <w:rsid w:val="00DB4F7F"/>
    <w:rsid w:val="00DB660D"/>
    <w:rsid w:val="00DB78FF"/>
    <w:rsid w:val="00DC6507"/>
    <w:rsid w:val="00DD0C22"/>
    <w:rsid w:val="00DD114F"/>
    <w:rsid w:val="00DD6E7A"/>
    <w:rsid w:val="00DE0940"/>
    <w:rsid w:val="00DE299F"/>
    <w:rsid w:val="00DE2E70"/>
    <w:rsid w:val="00DE3A52"/>
    <w:rsid w:val="00DE60AC"/>
    <w:rsid w:val="00DE73BF"/>
    <w:rsid w:val="00DE7FDC"/>
    <w:rsid w:val="00DF2237"/>
    <w:rsid w:val="00DF310A"/>
    <w:rsid w:val="00DF314C"/>
    <w:rsid w:val="00DF325C"/>
    <w:rsid w:val="00DF3404"/>
    <w:rsid w:val="00DF3E76"/>
    <w:rsid w:val="00E000BB"/>
    <w:rsid w:val="00E00BE6"/>
    <w:rsid w:val="00E015D1"/>
    <w:rsid w:val="00E0176E"/>
    <w:rsid w:val="00E0202A"/>
    <w:rsid w:val="00E03A50"/>
    <w:rsid w:val="00E12160"/>
    <w:rsid w:val="00E12DC1"/>
    <w:rsid w:val="00E1387D"/>
    <w:rsid w:val="00E142A0"/>
    <w:rsid w:val="00E14A5B"/>
    <w:rsid w:val="00E16B35"/>
    <w:rsid w:val="00E17379"/>
    <w:rsid w:val="00E223E7"/>
    <w:rsid w:val="00E2308C"/>
    <w:rsid w:val="00E24F12"/>
    <w:rsid w:val="00E27B68"/>
    <w:rsid w:val="00E30C7B"/>
    <w:rsid w:val="00E330E8"/>
    <w:rsid w:val="00E355B9"/>
    <w:rsid w:val="00E355BA"/>
    <w:rsid w:val="00E3710A"/>
    <w:rsid w:val="00E40959"/>
    <w:rsid w:val="00E42B9F"/>
    <w:rsid w:val="00E435E8"/>
    <w:rsid w:val="00E43769"/>
    <w:rsid w:val="00E440C7"/>
    <w:rsid w:val="00E450BC"/>
    <w:rsid w:val="00E46082"/>
    <w:rsid w:val="00E462B4"/>
    <w:rsid w:val="00E465B8"/>
    <w:rsid w:val="00E47B57"/>
    <w:rsid w:val="00E520FF"/>
    <w:rsid w:val="00E533B8"/>
    <w:rsid w:val="00E53725"/>
    <w:rsid w:val="00E53B96"/>
    <w:rsid w:val="00E55F28"/>
    <w:rsid w:val="00E574AC"/>
    <w:rsid w:val="00E57F83"/>
    <w:rsid w:val="00E61A64"/>
    <w:rsid w:val="00E63F1F"/>
    <w:rsid w:val="00E6558E"/>
    <w:rsid w:val="00E65E41"/>
    <w:rsid w:val="00E66BD2"/>
    <w:rsid w:val="00E67EA6"/>
    <w:rsid w:val="00E73797"/>
    <w:rsid w:val="00E740D2"/>
    <w:rsid w:val="00E74D40"/>
    <w:rsid w:val="00E750EE"/>
    <w:rsid w:val="00E76E1B"/>
    <w:rsid w:val="00E82754"/>
    <w:rsid w:val="00E82A40"/>
    <w:rsid w:val="00E82C6E"/>
    <w:rsid w:val="00E835A8"/>
    <w:rsid w:val="00E8485A"/>
    <w:rsid w:val="00E85315"/>
    <w:rsid w:val="00E8677A"/>
    <w:rsid w:val="00E8688D"/>
    <w:rsid w:val="00E87BE8"/>
    <w:rsid w:val="00E90A2D"/>
    <w:rsid w:val="00E936AE"/>
    <w:rsid w:val="00E94F41"/>
    <w:rsid w:val="00E96878"/>
    <w:rsid w:val="00EA1565"/>
    <w:rsid w:val="00EA6773"/>
    <w:rsid w:val="00EA7477"/>
    <w:rsid w:val="00EB193A"/>
    <w:rsid w:val="00EB1D94"/>
    <w:rsid w:val="00EB471E"/>
    <w:rsid w:val="00EB566F"/>
    <w:rsid w:val="00EB6848"/>
    <w:rsid w:val="00EC1869"/>
    <w:rsid w:val="00EC21F8"/>
    <w:rsid w:val="00EC2ADA"/>
    <w:rsid w:val="00EC3E23"/>
    <w:rsid w:val="00EC45DF"/>
    <w:rsid w:val="00EC5339"/>
    <w:rsid w:val="00EC5C75"/>
    <w:rsid w:val="00EC66E3"/>
    <w:rsid w:val="00EC6B35"/>
    <w:rsid w:val="00ED29E9"/>
    <w:rsid w:val="00ED7AEE"/>
    <w:rsid w:val="00EE41D3"/>
    <w:rsid w:val="00EE5224"/>
    <w:rsid w:val="00EE6ED4"/>
    <w:rsid w:val="00EE6F80"/>
    <w:rsid w:val="00EE72BA"/>
    <w:rsid w:val="00EF076C"/>
    <w:rsid w:val="00EF26C6"/>
    <w:rsid w:val="00EF299A"/>
    <w:rsid w:val="00EF34A2"/>
    <w:rsid w:val="00EF3C2A"/>
    <w:rsid w:val="00EF4090"/>
    <w:rsid w:val="00EF4178"/>
    <w:rsid w:val="00EF4BDA"/>
    <w:rsid w:val="00F00646"/>
    <w:rsid w:val="00F00C6D"/>
    <w:rsid w:val="00F0132A"/>
    <w:rsid w:val="00F0229D"/>
    <w:rsid w:val="00F026CC"/>
    <w:rsid w:val="00F035B9"/>
    <w:rsid w:val="00F039E6"/>
    <w:rsid w:val="00F03E1C"/>
    <w:rsid w:val="00F044AF"/>
    <w:rsid w:val="00F05467"/>
    <w:rsid w:val="00F06967"/>
    <w:rsid w:val="00F072D6"/>
    <w:rsid w:val="00F107DA"/>
    <w:rsid w:val="00F13179"/>
    <w:rsid w:val="00F134A7"/>
    <w:rsid w:val="00F13F6C"/>
    <w:rsid w:val="00F21250"/>
    <w:rsid w:val="00F2397E"/>
    <w:rsid w:val="00F24136"/>
    <w:rsid w:val="00F249E6"/>
    <w:rsid w:val="00F252E5"/>
    <w:rsid w:val="00F26084"/>
    <w:rsid w:val="00F32F52"/>
    <w:rsid w:val="00F33362"/>
    <w:rsid w:val="00F355FF"/>
    <w:rsid w:val="00F36684"/>
    <w:rsid w:val="00F371C3"/>
    <w:rsid w:val="00F37AA6"/>
    <w:rsid w:val="00F4071F"/>
    <w:rsid w:val="00F408B2"/>
    <w:rsid w:val="00F40E0A"/>
    <w:rsid w:val="00F410AC"/>
    <w:rsid w:val="00F42288"/>
    <w:rsid w:val="00F456F8"/>
    <w:rsid w:val="00F47A5C"/>
    <w:rsid w:val="00F47DC4"/>
    <w:rsid w:val="00F515EC"/>
    <w:rsid w:val="00F52960"/>
    <w:rsid w:val="00F53363"/>
    <w:rsid w:val="00F53E8B"/>
    <w:rsid w:val="00F54DC6"/>
    <w:rsid w:val="00F551CB"/>
    <w:rsid w:val="00F56E59"/>
    <w:rsid w:val="00F57FD0"/>
    <w:rsid w:val="00F61C7E"/>
    <w:rsid w:val="00F61CAC"/>
    <w:rsid w:val="00F66985"/>
    <w:rsid w:val="00F67042"/>
    <w:rsid w:val="00F670FD"/>
    <w:rsid w:val="00F71EB8"/>
    <w:rsid w:val="00F734BE"/>
    <w:rsid w:val="00F77CEA"/>
    <w:rsid w:val="00F77D0E"/>
    <w:rsid w:val="00F801AE"/>
    <w:rsid w:val="00F81BBE"/>
    <w:rsid w:val="00F81BF5"/>
    <w:rsid w:val="00F83CFB"/>
    <w:rsid w:val="00F8671C"/>
    <w:rsid w:val="00F920AD"/>
    <w:rsid w:val="00F95658"/>
    <w:rsid w:val="00F962D1"/>
    <w:rsid w:val="00F964A4"/>
    <w:rsid w:val="00F969A9"/>
    <w:rsid w:val="00FA0CD3"/>
    <w:rsid w:val="00FA1089"/>
    <w:rsid w:val="00FA2183"/>
    <w:rsid w:val="00FA2C99"/>
    <w:rsid w:val="00FA31C3"/>
    <w:rsid w:val="00FA5EFA"/>
    <w:rsid w:val="00FA7966"/>
    <w:rsid w:val="00FA7D97"/>
    <w:rsid w:val="00FB01E1"/>
    <w:rsid w:val="00FB14A7"/>
    <w:rsid w:val="00FB19BE"/>
    <w:rsid w:val="00FB1E28"/>
    <w:rsid w:val="00FB2051"/>
    <w:rsid w:val="00FB34D8"/>
    <w:rsid w:val="00FB4696"/>
    <w:rsid w:val="00FB4CFB"/>
    <w:rsid w:val="00FB6516"/>
    <w:rsid w:val="00FB6BAD"/>
    <w:rsid w:val="00FB704A"/>
    <w:rsid w:val="00FB7056"/>
    <w:rsid w:val="00FB7E98"/>
    <w:rsid w:val="00FC03FE"/>
    <w:rsid w:val="00FC05B9"/>
    <w:rsid w:val="00FC0AA2"/>
    <w:rsid w:val="00FC0D3B"/>
    <w:rsid w:val="00FC19A4"/>
    <w:rsid w:val="00FC28A0"/>
    <w:rsid w:val="00FC382F"/>
    <w:rsid w:val="00FC38B2"/>
    <w:rsid w:val="00FC6F38"/>
    <w:rsid w:val="00FD1465"/>
    <w:rsid w:val="00FD19F7"/>
    <w:rsid w:val="00FD3F4E"/>
    <w:rsid w:val="00FD47E8"/>
    <w:rsid w:val="00FD5380"/>
    <w:rsid w:val="00FD545C"/>
    <w:rsid w:val="00FD6B08"/>
    <w:rsid w:val="00FD71FA"/>
    <w:rsid w:val="00FD7EC9"/>
    <w:rsid w:val="00FE076F"/>
    <w:rsid w:val="00FE1827"/>
    <w:rsid w:val="00FE24DA"/>
    <w:rsid w:val="00FE339F"/>
    <w:rsid w:val="00FE4D03"/>
    <w:rsid w:val="00FE6CEA"/>
    <w:rsid w:val="00FE76AB"/>
    <w:rsid w:val="00FF267A"/>
    <w:rsid w:val="00FF6224"/>
    <w:rsid w:val="00FF7852"/>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4ECB1B19-4319-4A5C-A50F-C5B0EC2E4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E1B9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E1B9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3C4BC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aliases w:val="Smart Text Table"/>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styleId="22">
    <w:name w:val="Body Text 2"/>
    <w:basedOn w:val="a"/>
    <w:link w:val="23"/>
    <w:uiPriority w:val="99"/>
    <w:unhideWhenUsed/>
    <w:rsid w:val="0073047A"/>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3">
    <w:name w:val="Основной текст 2 Знак"/>
    <w:basedOn w:val="a0"/>
    <w:link w:val="22"/>
    <w:uiPriority w:val="99"/>
    <w:rsid w:val="0073047A"/>
    <w:rPr>
      <w:rFonts w:eastAsiaTheme="minorEastAsia"/>
      <w:lang w:eastAsia="ru-RU"/>
    </w:rPr>
  </w:style>
  <w:style w:type="character" w:styleId="af5">
    <w:name w:val="FollowedHyperlink"/>
    <w:basedOn w:val="a0"/>
    <w:uiPriority w:val="99"/>
    <w:semiHidden/>
    <w:unhideWhenUsed/>
    <w:rsid w:val="0084373F"/>
    <w:rPr>
      <w:color w:val="800080" w:themeColor="followedHyperlink"/>
      <w:u w:val="single"/>
    </w:rPr>
  </w:style>
  <w:style w:type="character" w:customStyle="1" w:styleId="10">
    <w:name w:val="Заголовок 1 Знак"/>
    <w:basedOn w:val="a0"/>
    <w:link w:val="1"/>
    <w:uiPriority w:val="9"/>
    <w:rsid w:val="00AE1B95"/>
    <w:rPr>
      <w:rFonts w:asciiTheme="majorHAnsi" w:eastAsiaTheme="majorEastAsia" w:hAnsiTheme="majorHAnsi" w:cstheme="majorBidi"/>
      <w:color w:val="365F91" w:themeColor="accent1" w:themeShade="BF"/>
      <w:sz w:val="32"/>
      <w:szCs w:val="32"/>
      <w:lang w:eastAsia="ru-RU"/>
    </w:rPr>
  </w:style>
  <w:style w:type="paragraph" w:styleId="af6">
    <w:name w:val="TOC Heading"/>
    <w:basedOn w:val="1"/>
    <w:next w:val="a"/>
    <w:uiPriority w:val="39"/>
    <w:unhideWhenUsed/>
    <w:qFormat/>
    <w:rsid w:val="00AE1B95"/>
    <w:pPr>
      <w:widowControl/>
      <w:autoSpaceDE/>
      <w:autoSpaceDN/>
      <w:adjustRightInd/>
      <w:spacing w:line="259" w:lineRule="auto"/>
      <w:outlineLvl w:val="9"/>
    </w:pPr>
  </w:style>
  <w:style w:type="character" w:customStyle="1" w:styleId="20">
    <w:name w:val="Заголовок 2 Знак"/>
    <w:basedOn w:val="a0"/>
    <w:link w:val="2"/>
    <w:uiPriority w:val="9"/>
    <w:rsid w:val="00AE1B95"/>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3B5DEE"/>
    <w:pPr>
      <w:spacing w:after="100"/>
      <w:ind w:left="200"/>
    </w:pPr>
  </w:style>
  <w:style w:type="character" w:styleId="af7">
    <w:name w:val="annotation reference"/>
    <w:basedOn w:val="a0"/>
    <w:uiPriority w:val="99"/>
    <w:semiHidden/>
    <w:unhideWhenUsed/>
    <w:rsid w:val="00DA4A5B"/>
    <w:rPr>
      <w:sz w:val="16"/>
      <w:szCs w:val="16"/>
    </w:rPr>
  </w:style>
  <w:style w:type="paragraph" w:styleId="af8">
    <w:name w:val="annotation text"/>
    <w:basedOn w:val="a"/>
    <w:link w:val="af9"/>
    <w:uiPriority w:val="99"/>
    <w:semiHidden/>
    <w:unhideWhenUsed/>
    <w:rsid w:val="00DA4A5B"/>
  </w:style>
  <w:style w:type="character" w:customStyle="1" w:styleId="af9">
    <w:name w:val="Текст примечания Знак"/>
    <w:basedOn w:val="a0"/>
    <w:link w:val="af8"/>
    <w:uiPriority w:val="99"/>
    <w:semiHidden/>
    <w:rsid w:val="00DA4A5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DA4A5B"/>
    <w:rPr>
      <w:b/>
      <w:bCs/>
    </w:rPr>
  </w:style>
  <w:style w:type="character" w:customStyle="1" w:styleId="afb">
    <w:name w:val="Тема примечания Знак"/>
    <w:basedOn w:val="af9"/>
    <w:link w:val="afa"/>
    <w:uiPriority w:val="99"/>
    <w:semiHidden/>
    <w:rsid w:val="00DA4A5B"/>
    <w:rPr>
      <w:rFonts w:ascii="Times New Roman" w:eastAsia="Times New Roman" w:hAnsi="Times New Roman" w:cs="Times New Roman"/>
      <w:b/>
      <w:bCs/>
      <w:sz w:val="20"/>
      <w:szCs w:val="20"/>
      <w:lang w:eastAsia="ru-RU"/>
    </w:rPr>
  </w:style>
  <w:style w:type="paragraph" w:styleId="afc">
    <w:name w:val="No Spacing"/>
    <w:aliases w:val="Таблица,таблицы,Без интервала1,В таблице,Таблицы"/>
    <w:uiPriority w:val="1"/>
    <w:qFormat/>
    <w:rsid w:val="006848E9"/>
    <w:pPr>
      <w:spacing w:after="0" w:line="240" w:lineRule="auto"/>
    </w:pPr>
    <w:rPr>
      <w:rFonts w:ascii="Calibri" w:eastAsia="Calibri" w:hAnsi="Calibri" w:cs="Calibri"/>
    </w:rPr>
  </w:style>
  <w:style w:type="paragraph" w:customStyle="1" w:styleId="Style2">
    <w:name w:val="Style2"/>
    <w:basedOn w:val="a"/>
    <w:rsid w:val="002733DA"/>
    <w:pPr>
      <w:spacing w:line="484" w:lineRule="exact"/>
      <w:ind w:firstLine="715"/>
      <w:jc w:val="both"/>
    </w:pPr>
    <w:rPr>
      <w:sz w:val="24"/>
      <w:szCs w:val="24"/>
    </w:rPr>
  </w:style>
  <w:style w:type="character" w:customStyle="1" w:styleId="FontStyle12">
    <w:name w:val="Font Style12"/>
    <w:rsid w:val="002733DA"/>
    <w:rPr>
      <w:rFonts w:ascii="Times New Roman" w:hAnsi="Times New Roman" w:cs="Times New Roman"/>
      <w:sz w:val="26"/>
      <w:szCs w:val="26"/>
    </w:rPr>
  </w:style>
  <w:style w:type="character" w:customStyle="1" w:styleId="hl">
    <w:name w:val="hl"/>
    <w:basedOn w:val="a0"/>
    <w:rsid w:val="00F252E5"/>
  </w:style>
  <w:style w:type="character" w:customStyle="1" w:styleId="40">
    <w:name w:val="Заголовок 4 Знак"/>
    <w:basedOn w:val="a0"/>
    <w:link w:val="4"/>
    <w:uiPriority w:val="9"/>
    <w:semiHidden/>
    <w:rsid w:val="003C4BCA"/>
    <w:rPr>
      <w:rFonts w:asciiTheme="majorHAnsi" w:eastAsiaTheme="majorEastAsia" w:hAnsiTheme="majorHAnsi" w:cstheme="majorBidi"/>
      <w:i/>
      <w:iCs/>
      <w:color w:val="365F91" w:themeColor="accent1" w:themeShade="BF"/>
      <w:sz w:val="20"/>
      <w:szCs w:val="20"/>
      <w:lang w:eastAsia="ru-RU"/>
    </w:rPr>
  </w:style>
  <w:style w:type="table" w:customStyle="1" w:styleId="TableGrid">
    <w:name w:val="TableGrid"/>
    <w:rsid w:val="005D0A0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2">
    <w:name w:val="Неразрешенное упоминание1"/>
    <w:basedOn w:val="a0"/>
    <w:uiPriority w:val="99"/>
    <w:semiHidden/>
    <w:unhideWhenUsed/>
    <w:rsid w:val="00A91F2A"/>
    <w:rPr>
      <w:color w:val="605E5C"/>
      <w:shd w:val="clear" w:color="auto" w:fill="E1DFDD"/>
    </w:rPr>
  </w:style>
  <w:style w:type="paragraph" w:customStyle="1" w:styleId="announce">
    <w:name w:val="announce"/>
    <w:basedOn w:val="a"/>
    <w:rsid w:val="001271B4"/>
    <w:pPr>
      <w:widowControl/>
      <w:autoSpaceDE/>
      <w:autoSpaceDN/>
      <w:adjustRightInd/>
      <w:spacing w:before="100" w:beforeAutospacing="1" w:after="100" w:afterAutospacing="1"/>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AF535F"/>
    <w:rPr>
      <w:rFonts w:ascii="Times New Roman" w:eastAsia="Times New Roman" w:hAnsi="Times New Roman" w:cs="Times New Roman"/>
      <w:sz w:val="20"/>
      <w:szCs w:val="20"/>
      <w:lang w:eastAsia="ru-RU"/>
    </w:rPr>
  </w:style>
  <w:style w:type="character" w:customStyle="1" w:styleId="UnresolvedMention">
    <w:name w:val="Unresolved Mention"/>
    <w:basedOn w:val="a0"/>
    <w:uiPriority w:val="99"/>
    <w:semiHidden/>
    <w:unhideWhenUsed/>
    <w:rsid w:val="00A27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0469">
      <w:bodyDiv w:val="1"/>
      <w:marLeft w:val="0"/>
      <w:marRight w:val="0"/>
      <w:marTop w:val="0"/>
      <w:marBottom w:val="0"/>
      <w:divBdr>
        <w:top w:val="none" w:sz="0" w:space="0" w:color="auto"/>
        <w:left w:val="none" w:sz="0" w:space="0" w:color="auto"/>
        <w:bottom w:val="none" w:sz="0" w:space="0" w:color="auto"/>
        <w:right w:val="none" w:sz="0" w:space="0" w:color="auto"/>
      </w:divBdr>
    </w:div>
    <w:div w:id="115294874">
      <w:bodyDiv w:val="1"/>
      <w:marLeft w:val="0"/>
      <w:marRight w:val="0"/>
      <w:marTop w:val="0"/>
      <w:marBottom w:val="0"/>
      <w:divBdr>
        <w:top w:val="none" w:sz="0" w:space="0" w:color="auto"/>
        <w:left w:val="none" w:sz="0" w:space="0" w:color="auto"/>
        <w:bottom w:val="none" w:sz="0" w:space="0" w:color="auto"/>
        <w:right w:val="none" w:sz="0" w:space="0" w:color="auto"/>
      </w:divBdr>
    </w:div>
    <w:div w:id="157884312">
      <w:bodyDiv w:val="1"/>
      <w:marLeft w:val="0"/>
      <w:marRight w:val="0"/>
      <w:marTop w:val="0"/>
      <w:marBottom w:val="0"/>
      <w:divBdr>
        <w:top w:val="none" w:sz="0" w:space="0" w:color="auto"/>
        <w:left w:val="none" w:sz="0" w:space="0" w:color="auto"/>
        <w:bottom w:val="none" w:sz="0" w:space="0" w:color="auto"/>
        <w:right w:val="none" w:sz="0" w:space="0" w:color="auto"/>
      </w:divBdr>
    </w:div>
    <w:div w:id="172768860">
      <w:bodyDiv w:val="1"/>
      <w:marLeft w:val="0"/>
      <w:marRight w:val="0"/>
      <w:marTop w:val="0"/>
      <w:marBottom w:val="0"/>
      <w:divBdr>
        <w:top w:val="none" w:sz="0" w:space="0" w:color="auto"/>
        <w:left w:val="none" w:sz="0" w:space="0" w:color="auto"/>
        <w:bottom w:val="none" w:sz="0" w:space="0" w:color="auto"/>
        <w:right w:val="none" w:sz="0" w:space="0" w:color="auto"/>
      </w:divBdr>
    </w:div>
    <w:div w:id="177043557">
      <w:bodyDiv w:val="1"/>
      <w:marLeft w:val="0"/>
      <w:marRight w:val="0"/>
      <w:marTop w:val="0"/>
      <w:marBottom w:val="0"/>
      <w:divBdr>
        <w:top w:val="none" w:sz="0" w:space="0" w:color="auto"/>
        <w:left w:val="none" w:sz="0" w:space="0" w:color="auto"/>
        <w:bottom w:val="none" w:sz="0" w:space="0" w:color="auto"/>
        <w:right w:val="none" w:sz="0" w:space="0" w:color="auto"/>
      </w:divBdr>
    </w:div>
    <w:div w:id="217254575">
      <w:bodyDiv w:val="1"/>
      <w:marLeft w:val="0"/>
      <w:marRight w:val="0"/>
      <w:marTop w:val="0"/>
      <w:marBottom w:val="0"/>
      <w:divBdr>
        <w:top w:val="none" w:sz="0" w:space="0" w:color="auto"/>
        <w:left w:val="none" w:sz="0" w:space="0" w:color="auto"/>
        <w:bottom w:val="none" w:sz="0" w:space="0" w:color="auto"/>
        <w:right w:val="none" w:sz="0" w:space="0" w:color="auto"/>
      </w:divBdr>
    </w:div>
    <w:div w:id="357435170">
      <w:bodyDiv w:val="1"/>
      <w:marLeft w:val="0"/>
      <w:marRight w:val="0"/>
      <w:marTop w:val="0"/>
      <w:marBottom w:val="0"/>
      <w:divBdr>
        <w:top w:val="none" w:sz="0" w:space="0" w:color="auto"/>
        <w:left w:val="none" w:sz="0" w:space="0" w:color="auto"/>
        <w:bottom w:val="none" w:sz="0" w:space="0" w:color="auto"/>
        <w:right w:val="none" w:sz="0" w:space="0" w:color="auto"/>
      </w:divBdr>
    </w:div>
    <w:div w:id="479611831">
      <w:bodyDiv w:val="1"/>
      <w:marLeft w:val="0"/>
      <w:marRight w:val="0"/>
      <w:marTop w:val="0"/>
      <w:marBottom w:val="0"/>
      <w:divBdr>
        <w:top w:val="none" w:sz="0" w:space="0" w:color="auto"/>
        <w:left w:val="none" w:sz="0" w:space="0" w:color="auto"/>
        <w:bottom w:val="none" w:sz="0" w:space="0" w:color="auto"/>
        <w:right w:val="none" w:sz="0" w:space="0" w:color="auto"/>
      </w:divBdr>
    </w:div>
    <w:div w:id="484126431">
      <w:bodyDiv w:val="1"/>
      <w:marLeft w:val="0"/>
      <w:marRight w:val="0"/>
      <w:marTop w:val="0"/>
      <w:marBottom w:val="0"/>
      <w:divBdr>
        <w:top w:val="none" w:sz="0" w:space="0" w:color="auto"/>
        <w:left w:val="none" w:sz="0" w:space="0" w:color="auto"/>
        <w:bottom w:val="none" w:sz="0" w:space="0" w:color="auto"/>
        <w:right w:val="none" w:sz="0" w:space="0" w:color="auto"/>
      </w:divBdr>
    </w:div>
    <w:div w:id="555819558">
      <w:bodyDiv w:val="1"/>
      <w:marLeft w:val="0"/>
      <w:marRight w:val="0"/>
      <w:marTop w:val="0"/>
      <w:marBottom w:val="0"/>
      <w:divBdr>
        <w:top w:val="none" w:sz="0" w:space="0" w:color="auto"/>
        <w:left w:val="none" w:sz="0" w:space="0" w:color="auto"/>
        <w:bottom w:val="none" w:sz="0" w:space="0" w:color="auto"/>
        <w:right w:val="none" w:sz="0" w:space="0" w:color="auto"/>
      </w:divBdr>
    </w:div>
    <w:div w:id="751389703">
      <w:bodyDiv w:val="1"/>
      <w:marLeft w:val="0"/>
      <w:marRight w:val="0"/>
      <w:marTop w:val="0"/>
      <w:marBottom w:val="0"/>
      <w:divBdr>
        <w:top w:val="none" w:sz="0" w:space="0" w:color="auto"/>
        <w:left w:val="none" w:sz="0" w:space="0" w:color="auto"/>
        <w:bottom w:val="none" w:sz="0" w:space="0" w:color="auto"/>
        <w:right w:val="none" w:sz="0" w:space="0" w:color="auto"/>
      </w:divBdr>
    </w:div>
    <w:div w:id="788353482">
      <w:bodyDiv w:val="1"/>
      <w:marLeft w:val="0"/>
      <w:marRight w:val="0"/>
      <w:marTop w:val="0"/>
      <w:marBottom w:val="0"/>
      <w:divBdr>
        <w:top w:val="none" w:sz="0" w:space="0" w:color="auto"/>
        <w:left w:val="none" w:sz="0" w:space="0" w:color="auto"/>
        <w:bottom w:val="none" w:sz="0" w:space="0" w:color="auto"/>
        <w:right w:val="none" w:sz="0" w:space="0" w:color="auto"/>
      </w:divBdr>
    </w:div>
    <w:div w:id="917983719">
      <w:bodyDiv w:val="1"/>
      <w:marLeft w:val="0"/>
      <w:marRight w:val="0"/>
      <w:marTop w:val="0"/>
      <w:marBottom w:val="0"/>
      <w:divBdr>
        <w:top w:val="none" w:sz="0" w:space="0" w:color="auto"/>
        <w:left w:val="none" w:sz="0" w:space="0" w:color="auto"/>
        <w:bottom w:val="none" w:sz="0" w:space="0" w:color="auto"/>
        <w:right w:val="none" w:sz="0" w:space="0" w:color="auto"/>
      </w:divBdr>
    </w:div>
    <w:div w:id="1045906916">
      <w:bodyDiv w:val="1"/>
      <w:marLeft w:val="0"/>
      <w:marRight w:val="0"/>
      <w:marTop w:val="0"/>
      <w:marBottom w:val="0"/>
      <w:divBdr>
        <w:top w:val="none" w:sz="0" w:space="0" w:color="auto"/>
        <w:left w:val="none" w:sz="0" w:space="0" w:color="auto"/>
        <w:bottom w:val="none" w:sz="0" w:space="0" w:color="auto"/>
        <w:right w:val="none" w:sz="0" w:space="0" w:color="auto"/>
      </w:divBdr>
    </w:div>
    <w:div w:id="1080757017">
      <w:bodyDiv w:val="1"/>
      <w:marLeft w:val="0"/>
      <w:marRight w:val="0"/>
      <w:marTop w:val="0"/>
      <w:marBottom w:val="0"/>
      <w:divBdr>
        <w:top w:val="none" w:sz="0" w:space="0" w:color="auto"/>
        <w:left w:val="none" w:sz="0" w:space="0" w:color="auto"/>
        <w:bottom w:val="none" w:sz="0" w:space="0" w:color="auto"/>
        <w:right w:val="none" w:sz="0" w:space="0" w:color="auto"/>
      </w:divBdr>
    </w:div>
    <w:div w:id="1086225363">
      <w:bodyDiv w:val="1"/>
      <w:marLeft w:val="0"/>
      <w:marRight w:val="0"/>
      <w:marTop w:val="0"/>
      <w:marBottom w:val="0"/>
      <w:divBdr>
        <w:top w:val="none" w:sz="0" w:space="0" w:color="auto"/>
        <w:left w:val="none" w:sz="0" w:space="0" w:color="auto"/>
        <w:bottom w:val="none" w:sz="0" w:space="0" w:color="auto"/>
        <w:right w:val="none" w:sz="0" w:space="0" w:color="auto"/>
      </w:divBdr>
    </w:div>
    <w:div w:id="1156263243">
      <w:bodyDiv w:val="1"/>
      <w:marLeft w:val="0"/>
      <w:marRight w:val="0"/>
      <w:marTop w:val="0"/>
      <w:marBottom w:val="0"/>
      <w:divBdr>
        <w:top w:val="none" w:sz="0" w:space="0" w:color="auto"/>
        <w:left w:val="none" w:sz="0" w:space="0" w:color="auto"/>
        <w:bottom w:val="none" w:sz="0" w:space="0" w:color="auto"/>
        <w:right w:val="none" w:sz="0" w:space="0" w:color="auto"/>
      </w:divBdr>
    </w:div>
    <w:div w:id="1400716016">
      <w:bodyDiv w:val="1"/>
      <w:marLeft w:val="0"/>
      <w:marRight w:val="0"/>
      <w:marTop w:val="0"/>
      <w:marBottom w:val="0"/>
      <w:divBdr>
        <w:top w:val="none" w:sz="0" w:space="0" w:color="auto"/>
        <w:left w:val="none" w:sz="0" w:space="0" w:color="auto"/>
        <w:bottom w:val="none" w:sz="0" w:space="0" w:color="auto"/>
        <w:right w:val="none" w:sz="0" w:space="0" w:color="auto"/>
      </w:divBdr>
    </w:div>
    <w:div w:id="1416243606">
      <w:bodyDiv w:val="1"/>
      <w:marLeft w:val="0"/>
      <w:marRight w:val="0"/>
      <w:marTop w:val="0"/>
      <w:marBottom w:val="0"/>
      <w:divBdr>
        <w:top w:val="none" w:sz="0" w:space="0" w:color="auto"/>
        <w:left w:val="none" w:sz="0" w:space="0" w:color="auto"/>
        <w:bottom w:val="none" w:sz="0" w:space="0" w:color="auto"/>
        <w:right w:val="none" w:sz="0" w:space="0" w:color="auto"/>
      </w:divBdr>
    </w:div>
    <w:div w:id="1432701325">
      <w:bodyDiv w:val="1"/>
      <w:marLeft w:val="0"/>
      <w:marRight w:val="0"/>
      <w:marTop w:val="0"/>
      <w:marBottom w:val="0"/>
      <w:divBdr>
        <w:top w:val="none" w:sz="0" w:space="0" w:color="auto"/>
        <w:left w:val="none" w:sz="0" w:space="0" w:color="auto"/>
        <w:bottom w:val="none" w:sz="0" w:space="0" w:color="auto"/>
        <w:right w:val="none" w:sz="0" w:space="0" w:color="auto"/>
      </w:divBdr>
    </w:div>
    <w:div w:id="1472599026">
      <w:bodyDiv w:val="1"/>
      <w:marLeft w:val="0"/>
      <w:marRight w:val="0"/>
      <w:marTop w:val="0"/>
      <w:marBottom w:val="0"/>
      <w:divBdr>
        <w:top w:val="none" w:sz="0" w:space="0" w:color="auto"/>
        <w:left w:val="none" w:sz="0" w:space="0" w:color="auto"/>
        <w:bottom w:val="none" w:sz="0" w:space="0" w:color="auto"/>
        <w:right w:val="none" w:sz="0" w:space="0" w:color="auto"/>
      </w:divBdr>
      <w:divsChild>
        <w:div w:id="1637836447">
          <w:marLeft w:val="0"/>
          <w:marRight w:val="0"/>
          <w:marTop w:val="0"/>
          <w:marBottom w:val="0"/>
          <w:divBdr>
            <w:top w:val="none" w:sz="0" w:space="0" w:color="auto"/>
            <w:left w:val="none" w:sz="0" w:space="0" w:color="auto"/>
            <w:bottom w:val="none" w:sz="0" w:space="0" w:color="auto"/>
            <w:right w:val="none" w:sz="0" w:space="0" w:color="auto"/>
          </w:divBdr>
        </w:div>
        <w:div w:id="2050907572">
          <w:marLeft w:val="0"/>
          <w:marRight w:val="0"/>
          <w:marTop w:val="0"/>
          <w:marBottom w:val="0"/>
          <w:divBdr>
            <w:top w:val="none" w:sz="0" w:space="0" w:color="auto"/>
            <w:left w:val="none" w:sz="0" w:space="0" w:color="auto"/>
            <w:bottom w:val="none" w:sz="0" w:space="0" w:color="auto"/>
            <w:right w:val="none" w:sz="0" w:space="0" w:color="auto"/>
          </w:divBdr>
        </w:div>
      </w:divsChild>
    </w:div>
    <w:div w:id="1579483493">
      <w:bodyDiv w:val="1"/>
      <w:marLeft w:val="0"/>
      <w:marRight w:val="0"/>
      <w:marTop w:val="0"/>
      <w:marBottom w:val="0"/>
      <w:divBdr>
        <w:top w:val="none" w:sz="0" w:space="0" w:color="auto"/>
        <w:left w:val="none" w:sz="0" w:space="0" w:color="auto"/>
        <w:bottom w:val="none" w:sz="0" w:space="0" w:color="auto"/>
        <w:right w:val="none" w:sz="0" w:space="0" w:color="auto"/>
      </w:divBdr>
    </w:div>
    <w:div w:id="1606234866">
      <w:bodyDiv w:val="1"/>
      <w:marLeft w:val="0"/>
      <w:marRight w:val="0"/>
      <w:marTop w:val="0"/>
      <w:marBottom w:val="0"/>
      <w:divBdr>
        <w:top w:val="none" w:sz="0" w:space="0" w:color="auto"/>
        <w:left w:val="none" w:sz="0" w:space="0" w:color="auto"/>
        <w:bottom w:val="none" w:sz="0" w:space="0" w:color="auto"/>
        <w:right w:val="none" w:sz="0" w:space="0" w:color="auto"/>
      </w:divBdr>
    </w:div>
    <w:div w:id="1790784319">
      <w:bodyDiv w:val="1"/>
      <w:marLeft w:val="0"/>
      <w:marRight w:val="0"/>
      <w:marTop w:val="0"/>
      <w:marBottom w:val="0"/>
      <w:divBdr>
        <w:top w:val="none" w:sz="0" w:space="0" w:color="auto"/>
        <w:left w:val="none" w:sz="0" w:space="0" w:color="auto"/>
        <w:bottom w:val="none" w:sz="0" w:space="0" w:color="auto"/>
        <w:right w:val="none" w:sz="0" w:space="0" w:color="auto"/>
      </w:divBdr>
    </w:div>
    <w:div w:id="1976980262">
      <w:bodyDiv w:val="1"/>
      <w:marLeft w:val="0"/>
      <w:marRight w:val="0"/>
      <w:marTop w:val="0"/>
      <w:marBottom w:val="0"/>
      <w:divBdr>
        <w:top w:val="none" w:sz="0" w:space="0" w:color="auto"/>
        <w:left w:val="none" w:sz="0" w:space="0" w:color="auto"/>
        <w:bottom w:val="none" w:sz="0" w:space="0" w:color="auto"/>
        <w:right w:val="none" w:sz="0" w:space="0" w:color="auto"/>
      </w:divBdr>
    </w:div>
    <w:div w:id="2035694548">
      <w:bodyDiv w:val="1"/>
      <w:marLeft w:val="0"/>
      <w:marRight w:val="0"/>
      <w:marTop w:val="0"/>
      <w:marBottom w:val="0"/>
      <w:divBdr>
        <w:top w:val="none" w:sz="0" w:space="0" w:color="auto"/>
        <w:left w:val="none" w:sz="0" w:space="0" w:color="auto"/>
        <w:bottom w:val="none" w:sz="0" w:space="0" w:color="auto"/>
        <w:right w:val="none" w:sz="0" w:space="0" w:color="auto"/>
      </w:divBdr>
    </w:div>
    <w:div w:id="2045522496">
      <w:bodyDiv w:val="1"/>
      <w:marLeft w:val="0"/>
      <w:marRight w:val="0"/>
      <w:marTop w:val="0"/>
      <w:marBottom w:val="0"/>
      <w:divBdr>
        <w:top w:val="none" w:sz="0" w:space="0" w:color="auto"/>
        <w:left w:val="none" w:sz="0" w:space="0" w:color="auto"/>
        <w:bottom w:val="none" w:sz="0" w:space="0" w:color="auto"/>
        <w:right w:val="none" w:sz="0" w:space="0" w:color="auto"/>
      </w:divBdr>
    </w:div>
    <w:div w:id="2070304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 TargetMode="External"/><Relationship Id="rId18" Type="http://schemas.openxmlformats.org/officeDocument/2006/relationships/hyperlink" Target="http://www.tamognia.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nalogi.fa.ru" TargetMode="External"/><Relationship Id="rId17" Type="http://schemas.openxmlformats.org/officeDocument/2006/relationships/hyperlink" Target="http://www.tks.ru" TargetMode="External"/><Relationship Id="rId2" Type="http://schemas.openxmlformats.org/officeDocument/2006/relationships/customXml" Target="../customXml/item2.xml"/><Relationship Id="rId16" Type="http://schemas.openxmlformats.org/officeDocument/2006/relationships/hyperlink" Target="http://www.vch.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upto.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19" Type="http://schemas.openxmlformats.org/officeDocument/2006/relationships/hyperlink" Target="about:blan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02F98-7079-4028-8053-BF77E3E6B261}">
  <ds:schemaRefs>
    <ds:schemaRef ds:uri="http://schemas.microsoft.com/sharepoint/v3/contenttype/forms"/>
  </ds:schemaRefs>
</ds:datastoreItem>
</file>

<file path=customXml/itemProps2.xml><?xml version="1.0" encoding="utf-8"?>
<ds:datastoreItem xmlns:ds="http://schemas.openxmlformats.org/officeDocument/2006/customXml" ds:itemID="{68C92965-78F1-411A-9A4A-6A68184E6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258C0-FDF3-44C2-B55E-2BB30F4EF1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23B27A-92D9-4D6F-8765-BAC09C5C7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50</Pages>
  <Words>11336</Words>
  <Characters>64616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6</cp:revision>
  <cp:lastPrinted>2023-03-01T10:59:00Z</cp:lastPrinted>
  <dcterms:created xsi:type="dcterms:W3CDTF">2023-03-01T08:11:00Z</dcterms:created>
  <dcterms:modified xsi:type="dcterms:W3CDTF">2023-03-10T06:42:00Z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